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9"/>
        <w:gridCol w:w="36"/>
      </w:tblGrid>
      <w:tr w:rsidR="00A43AB9" w:rsidRPr="00AA783B" w:rsidTr="00A43AB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246"/>
              <w:gridCol w:w="36"/>
            </w:tblGrid>
            <w:tr w:rsidR="00A43AB9" w:rsidRPr="00A43AB9" w:rsidTr="00A43AB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43AB9" w:rsidRPr="00A43AB9" w:rsidRDefault="00A43AB9" w:rsidP="00A43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3AB9" w:rsidRPr="00AA783B" w:rsidRDefault="00A43AB9" w:rsidP="00A43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</w:pPr>
                  <w:r w:rsidRPr="00AA783B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 xml:space="preserve">Методична </w:t>
                  </w:r>
                  <w:proofErr w:type="spellStart"/>
                  <w:r w:rsidRPr="00AA783B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скарбничка</w:t>
                  </w:r>
                  <w:proofErr w:type="spellEnd"/>
                  <w:r w:rsidRPr="00AA783B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3AB9" w:rsidRPr="00A43AB9" w:rsidRDefault="00A43AB9" w:rsidP="00A43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3AB9" w:rsidRPr="00A43AB9" w:rsidRDefault="00A43AB9" w:rsidP="00A4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A4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МЕТОДИЧНА РОБОТА В ДНЗ</w:t>
            </w:r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вирішує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педагога-вихователя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щоб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творчо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впроваджував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ідеї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інтерактивного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особистісно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орієнтованого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методична служба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шукати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залучати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педагогів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активної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3AB9" w:rsidRPr="00A43AB9" w:rsidRDefault="00783F3D" w:rsidP="00A4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00300" cy="1824662"/>
                  <wp:effectExtent l="171450" t="133350" r="361950" b="308938"/>
                  <wp:docPr id="5" name="Рисунок 1" descr="C:\Users\Татьяна\Desktop\1педра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1педра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151" r="2796" b="11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2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2E67CA" w:rsidRPr="002E67CA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971675" cy="1569215"/>
                  <wp:effectExtent l="0" t="38100" r="0" b="507235"/>
                  <wp:docPr id="22" name="Рисунок 6" descr="C:\Users\Наташа\Desktop\ФОТО сталий розвиток метод роб\IMGP38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C:\Users\Наташа\Desktop\ФОТО сталий розвиток метод роб\IMGP3804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062" cy="1570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1028F9" w:rsidRDefault="00A43AB9" w:rsidP="00A4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Удосконалювати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професійну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майстерність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педагогів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згуртовувати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колектив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реалізацію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творчих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дитини-дошкільника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використовуючи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безцінні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педагогічної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спадщини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психолого-педагогічної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науки та </w:t>
            </w:r>
            <w:proofErr w:type="gram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</w:t>
            </w:r>
            <w:r w:rsidR="005C56B7">
              <w:rPr>
                <w:rFonts w:ascii="Times New Roman" w:eastAsia="Times New Roman" w:hAnsi="Times New Roman" w:cs="Times New Roman"/>
                <w:sz w:val="24"/>
                <w:szCs w:val="24"/>
              </w:rPr>
              <w:t>ективного</w:t>
            </w:r>
            <w:proofErr w:type="gramEnd"/>
            <w:r w:rsidR="005C5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56B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 w:rsidR="005C5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56B7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="005C56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педагогічній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практиці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дедалі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ширше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використовують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інтерактивні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Масові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науково-методичної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сприяють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збагаченню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ідвищенню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педагога,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виробленню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ними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традиційні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так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нетрадиційні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43A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28F9" w:rsidRPr="001028F9" w:rsidRDefault="001028F9" w:rsidP="00A4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43AB9" w:rsidRDefault="00330029" w:rsidP="00A4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3739515</wp:posOffset>
                  </wp:positionH>
                  <wp:positionV relativeFrom="paragraph">
                    <wp:posOffset>1013460</wp:posOffset>
                  </wp:positionV>
                  <wp:extent cx="2495550" cy="2114550"/>
                  <wp:effectExtent l="19050" t="0" r="0" b="0"/>
                  <wp:wrapSquare wrapText="bothSides"/>
                  <wp:docPr id="6" name="Рисунок 2" descr="C:\Users\Татьяна\Desktop\Методичне фото\2експерем.роб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тьяна\Desktop\Методичне фото\2експерем.роб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11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2E67C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-2847975</wp:posOffset>
                  </wp:positionH>
                  <wp:positionV relativeFrom="paragraph">
                    <wp:posOffset>937260</wp:posOffset>
                  </wp:positionV>
                  <wp:extent cx="3095625" cy="2952750"/>
                  <wp:effectExtent l="19050" t="0" r="9525" b="0"/>
                  <wp:wrapSquare wrapText="bothSides"/>
                  <wp:docPr id="8" name="Рисунок 3" descr="C:\Users\Татьяна\Desktop\Методичне фото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атьяна\Desktop\Методичне фото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952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A43AB9" w:rsidRPr="00102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Традиційні:</w:t>
            </w:r>
            <w:r w:rsidR="00A43AB9" w:rsidRPr="001028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інструктивно-методичні наради, методичні об'єднання, семінари-практикуми, конкурси педагогічної майстерності, індивідуальні методичні консультації, школи передового педагогічного досвіду, співбесіди, дні ініціативи і творчості, науково-практичні конференції тощо.</w:t>
            </w:r>
          </w:p>
          <w:p w:rsidR="00A43AB9" w:rsidRPr="00AA783B" w:rsidRDefault="00330029" w:rsidP="00A4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-1786890</wp:posOffset>
                  </wp:positionV>
                  <wp:extent cx="1905000" cy="1543050"/>
                  <wp:effectExtent l="19050" t="0" r="0" b="0"/>
                  <wp:wrapSquare wrapText="bothSides"/>
                  <wp:docPr id="14" name="Рисунок 8" descr="C:\Users\Татьяна\Desktop\Методичне фото\5інтел.аукці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Татьяна\Desktop\Методичне фото\5інтел.аукці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43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3651885</wp:posOffset>
                  </wp:positionH>
                  <wp:positionV relativeFrom="paragraph">
                    <wp:posOffset>-3966845</wp:posOffset>
                  </wp:positionV>
                  <wp:extent cx="1764030" cy="1476375"/>
                  <wp:effectExtent l="171450" t="133350" r="369570" b="314325"/>
                  <wp:wrapSquare wrapText="bothSides"/>
                  <wp:docPr id="10" name="Рисунок 4" descr="C:\Users\Татьяна\Desktop\Методичне фото\3мет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Татьяна\Desktop\Методичне фото\3мет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233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1476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1996440</wp:posOffset>
                  </wp:positionH>
                  <wp:positionV relativeFrom="paragraph">
                    <wp:posOffset>-4109720</wp:posOffset>
                  </wp:positionV>
                  <wp:extent cx="1438275" cy="1278255"/>
                  <wp:effectExtent l="171450" t="133350" r="371475" b="302895"/>
                  <wp:wrapSquare wrapText="bothSides"/>
                  <wp:docPr id="12" name="Рисунок 6" descr="C:\Users\Татьяна\Desktop\Методичне фото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Татьяна\Desktop\Методичне фото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78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A43AB9" w:rsidRPr="00AA7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Нетрадиційні:</w:t>
            </w:r>
            <w:r w:rsidR="00A43AB9" w:rsidRPr="00AA78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панорама методичних знахідок, клуби, літературні світлиці, педагогічні консиліуми, "мозкові атаки", конкурс "Вихователь року", педагогічні </w:t>
            </w:r>
            <w:proofErr w:type="spellStart"/>
            <w:r w:rsidR="00A43AB9" w:rsidRPr="00AA78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КВНи</w:t>
            </w:r>
            <w:proofErr w:type="spellEnd"/>
            <w:r w:rsidR="00A43AB9" w:rsidRPr="00AA78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методичні аукціони, проблемні столи, творчі звіти педагогічних колективів, портрет творчого вихователя, освітянські вечорниці та </w:t>
            </w:r>
            <w:proofErr w:type="spellStart"/>
            <w:r w:rsidR="00A43AB9" w:rsidRPr="00AA78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інші.Через</w:t>
            </w:r>
            <w:proofErr w:type="spellEnd"/>
            <w:r w:rsidR="00A43AB9" w:rsidRPr="00AA78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такі форми роботи реалізується весь комплекс завдань підвищення кваліфікації у </w:t>
            </w:r>
            <w:proofErr w:type="spellStart"/>
            <w:r w:rsidR="00A43AB9" w:rsidRPr="00AA78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міжкурсовий</w:t>
            </w:r>
            <w:proofErr w:type="spellEnd"/>
            <w:r w:rsidR="00A43AB9" w:rsidRPr="00AA78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період.</w:t>
            </w:r>
          </w:p>
          <w:p w:rsidR="00A43AB9" w:rsidRPr="00AA783B" w:rsidRDefault="00330029" w:rsidP="00A43AB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242570</wp:posOffset>
                  </wp:positionV>
                  <wp:extent cx="1476375" cy="1552575"/>
                  <wp:effectExtent l="190500" t="152400" r="180975" b="142875"/>
                  <wp:wrapSquare wrapText="bothSides"/>
                  <wp:docPr id="21" name="Рисунок 4" descr="C:\Users\Наташа\Desktop\ФОТО сталий розвиток метод роб\IMGP376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C:\Users\Наташа\Desktop\ФОТО сталий розвиток метод роб\IMGP3763.JPG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A43AB9" w:rsidRPr="00AA783B" w:rsidRDefault="00A43AB9" w:rsidP="00A4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3AB9" w:rsidRPr="00AA783B" w:rsidTr="00A43AB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77"/>
              <w:gridCol w:w="4678"/>
            </w:tblGrid>
            <w:tr w:rsidR="00A43AB9" w:rsidRPr="00AA783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3AB9" w:rsidRPr="00AA783B" w:rsidRDefault="00A43AB9" w:rsidP="00A43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3AB9" w:rsidRPr="00AA783B" w:rsidRDefault="00A43AB9" w:rsidP="00A43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A43AB9" w:rsidRPr="00AA783B" w:rsidRDefault="00A43AB9" w:rsidP="00A4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633A6" w:rsidRPr="00AA783B" w:rsidRDefault="00330029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223520</wp:posOffset>
            </wp:positionV>
            <wp:extent cx="1914525" cy="1857375"/>
            <wp:effectExtent l="19050" t="0" r="9525" b="0"/>
            <wp:wrapSquare wrapText="bothSides"/>
            <wp:docPr id="33" name="Рисунок 3" descr="C:\Users\Наташа\Desktop\ФОТО сталий розвиток метод роб\IMGP37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Наташа\Desktop\ФОТО сталий розвиток метод роб\IMGP3795.JPG"/>
                    <pic:cNvPicPr/>
                  </pic:nvPicPr>
                  <pic:blipFill>
                    <a:blip r:embed="rId12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-717550</wp:posOffset>
            </wp:positionH>
            <wp:positionV relativeFrom="paragraph">
              <wp:posOffset>14605</wp:posOffset>
            </wp:positionV>
            <wp:extent cx="2628265" cy="1943100"/>
            <wp:effectExtent l="19050" t="0" r="635" b="0"/>
            <wp:wrapSquare wrapText="bothSides"/>
            <wp:docPr id="11" name="Рисунок 5" descr="C:\Users\Татьяна\Desktop\Методичне фото\4відрита три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Методичне фото\4відрита триб.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3633A6" w:rsidRPr="00AA783B" w:rsidSect="00B2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AB9"/>
    <w:rsid w:val="001028F9"/>
    <w:rsid w:val="002E67CA"/>
    <w:rsid w:val="00330029"/>
    <w:rsid w:val="003633A6"/>
    <w:rsid w:val="005C56B7"/>
    <w:rsid w:val="007751C2"/>
    <w:rsid w:val="00783F3D"/>
    <w:rsid w:val="00893DC1"/>
    <w:rsid w:val="00934ED6"/>
    <w:rsid w:val="00A43AB9"/>
    <w:rsid w:val="00AA783B"/>
    <w:rsid w:val="00B26640"/>
    <w:rsid w:val="00D1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2016-01-11T17:37:00Z</dcterms:created>
  <dcterms:modified xsi:type="dcterms:W3CDTF">2016-01-11T18:41:00Z</dcterms:modified>
</cp:coreProperties>
</file>