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3" w:rsidRPr="00C7333C" w:rsidRDefault="00C053EB" w:rsidP="0012239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57215" behindDoc="1" locked="0" layoutInCell="1" allowOverlap="1" wp14:anchorId="0789A98E" wp14:editId="473A5F63">
            <wp:simplePos x="0" y="0"/>
            <wp:positionH relativeFrom="margin">
              <wp:posOffset>-457200</wp:posOffset>
            </wp:positionH>
            <wp:positionV relativeFrom="margin">
              <wp:posOffset>-485775</wp:posOffset>
            </wp:positionV>
            <wp:extent cx="5314950" cy="7553325"/>
            <wp:effectExtent l="0" t="0" r="0" b="9525"/>
            <wp:wrapNone/>
            <wp:docPr id="1" name="Рисунок 1" descr="http://pedmix.ru/users/data/201304/ktrcby71/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mix.ru/users/data/201304/ktrcby71/ca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5"/>
                    <a:stretch/>
                  </pic:blipFill>
                  <pic:spPr bwMode="auto">
                    <a:xfrm>
                      <a:off x="0" y="0"/>
                      <a:ext cx="5314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393"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</w:p>
    <w:p w:rsidR="00122393" w:rsidRPr="004F1D49" w:rsidRDefault="00122393" w:rsidP="00122393">
      <w:pPr>
        <w:pStyle w:val="a3"/>
        <w:jc w:val="center"/>
        <w:rPr>
          <w:rFonts w:eastAsia="Lucida Sans Unicode"/>
          <w:bCs/>
          <w:i/>
          <w:iCs/>
          <w:kern w:val="2"/>
          <w:sz w:val="40"/>
          <w:szCs w:val="40"/>
          <w:lang w:val="ru-RU" w:eastAsia="uk-UA"/>
        </w:rPr>
      </w:pPr>
      <w:r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заклад №207</w: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52586D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43.7pt;margin-top:15.15pt;width:275.6pt;height:50.05pt;z-index:-251658240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Консультація"/>
            <w10:wrap type="square"/>
          </v:shape>
        </w:pic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52586D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27" type="#_x0000_t164" style="position:absolute;margin-left:38.45pt;margin-top:13.75pt;width:296.8pt;height:41.9pt;z-index:-251657216;mso-wrap-style:none;v-text-anchor:middle" fillcolor="#ff6" strokeweight=".26mm">
            <v:fill color2="#f33" focus="-50%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Оптимізація ігрової діяльності дошкільнят&quot;"/>
            <w10:wrap type="square"/>
          </v:shape>
        </w:pict>
      </w:r>
    </w:p>
    <w:p w:rsidR="00A618A8" w:rsidRDefault="00A618A8" w:rsidP="00A618A8">
      <w:pPr>
        <w:pStyle w:val="a3"/>
        <w:jc w:val="center"/>
        <w:rPr>
          <w:rFonts w:ascii="Monotype Corsiva" w:hAnsi="Monotype Corsiva"/>
          <w:b/>
          <w:sz w:val="40"/>
          <w:szCs w:val="40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Monotype Corsiva" w:hAnsi="Monotype Corsiva"/>
          <w:b/>
          <w:sz w:val="40"/>
          <w:szCs w:val="40"/>
          <w:lang w:eastAsia="uk-UA"/>
        </w:rPr>
        <w:t>Виготовила:</w:t>
      </w:r>
    </w:p>
    <w:p w:rsidR="00A618A8" w:rsidRDefault="00A618A8" w:rsidP="00A618A8">
      <w:pPr>
        <w:pStyle w:val="a3"/>
        <w:jc w:val="right"/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</w:pPr>
      <w:r w:rsidRPr="00C07294">
        <w:rPr>
          <w:rFonts w:ascii="Monotype Corsiva" w:hAnsi="Monotype Corsiva"/>
          <w:b/>
          <w:sz w:val="40"/>
          <w:szCs w:val="40"/>
          <w:lang w:eastAsia="uk-UA"/>
        </w:rPr>
        <w:t>вихователя вищої категорії</w:t>
      </w:r>
    </w:p>
    <w:p w:rsidR="00A618A8" w:rsidRPr="00A618A8" w:rsidRDefault="00A618A8" w:rsidP="00A618A8">
      <w:pPr>
        <w:pStyle w:val="a3"/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</w:pPr>
      <w:r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  <w:t xml:space="preserve">                               </w:t>
      </w:r>
      <w:proofErr w:type="spellStart"/>
      <w:r w:rsidRPr="00C07294">
        <w:rPr>
          <w:rFonts w:ascii="Monotype Corsiva" w:hAnsi="Monotype Corsiva"/>
          <w:b/>
          <w:sz w:val="40"/>
          <w:szCs w:val="40"/>
          <w:lang w:eastAsia="uk-UA"/>
        </w:rPr>
        <w:t>Калініної</w:t>
      </w:r>
      <w:proofErr w:type="spellEnd"/>
      <w:r w:rsidRPr="00C07294">
        <w:rPr>
          <w:rFonts w:ascii="Monotype Corsiva" w:hAnsi="Monotype Corsiva"/>
          <w:b/>
          <w:sz w:val="40"/>
          <w:szCs w:val="40"/>
          <w:lang w:eastAsia="uk-UA"/>
        </w:rPr>
        <w:t xml:space="preserve"> І.А.</w: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P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A618A8" w:rsidRPr="00C07294" w:rsidRDefault="00C053EB" w:rsidP="00A618A8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м.Кривій Р</w:t>
      </w:r>
      <w:r w:rsidR="00A618A8"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іг</w:t>
      </w:r>
    </w:p>
    <w:p w:rsidR="00A618A8" w:rsidRDefault="00C053EB" w:rsidP="00C053EB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053EB">
        <w:rPr>
          <w:rFonts w:ascii="Times New Roman" w:hAnsi="Times New Roman" w:cs="Times New Roman"/>
          <w:b/>
          <w:noProof/>
          <w:sz w:val="24"/>
          <w:szCs w:val="24"/>
          <w:lang w:val="ru-RU" w:eastAsia="uk-UA"/>
        </w:rPr>
        <w:t xml:space="preserve">                                           </w:t>
      </w:r>
      <w:r w:rsidR="00A618A8"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2015</w:t>
      </w:r>
    </w:p>
    <w:p w:rsidR="00122393" w:rsidRPr="00122393" w:rsidRDefault="00C053EB" w:rsidP="00A618A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 wp14:anchorId="588C13CA" wp14:editId="10E0130A">
            <wp:simplePos x="0" y="0"/>
            <wp:positionH relativeFrom="margin">
              <wp:posOffset>-1588770</wp:posOffset>
            </wp:positionH>
            <wp:positionV relativeFrom="margin">
              <wp:posOffset>637540</wp:posOffset>
            </wp:positionV>
            <wp:extent cx="7562215" cy="5334000"/>
            <wp:effectExtent l="9208" t="0" r="0" b="0"/>
            <wp:wrapNone/>
            <wp:docPr id="2" name="Рисунок 2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393" w:rsidRPr="00122393">
        <w:rPr>
          <w:rFonts w:ascii="Times New Roman" w:hAnsi="Times New Roman" w:cs="Times New Roman"/>
          <w:sz w:val="24"/>
          <w:szCs w:val="24"/>
        </w:rPr>
        <w:t>У вихованні та розвитку дитини-дошкільника провідна роль належить грі. Це твердження давно стало аксіомою для педагогів дошкільних установ. Запитайте будь вихователя, і більшість відповість, що в грі дитина освоює дійсність, отримує певні знання та навички. Педагог назве безліч завдань, що вирішуються за допомогою гри.</w:t>
      </w:r>
    </w:p>
    <w:p w:rsidR="00122393" w:rsidRP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22393">
        <w:rPr>
          <w:rFonts w:ascii="Times New Roman" w:hAnsi="Times New Roman" w:cs="Times New Roman"/>
          <w:sz w:val="24"/>
          <w:szCs w:val="24"/>
        </w:rPr>
        <w:t>Але в останні роки гра в дитячих садках стала носити прикладний, навчальний характер, поступово втрачаючи свою значущість як вид творчої діяльності. Цьому є кілька причин.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По-перше, як вже було сказано, гра стала засобом навчання. 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По-друге, більшість сучасн</w:t>
      </w:r>
      <w:r>
        <w:rPr>
          <w:rFonts w:ascii="Times New Roman" w:hAnsi="Times New Roman" w:cs="Times New Roman"/>
          <w:sz w:val="24"/>
          <w:szCs w:val="24"/>
        </w:rPr>
        <w:t xml:space="preserve">их сімей мають по одній дитині, </w: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що не сприяє передачі ігрового досвіду від покоління до покоління - з одного боку, і розвитку комунікабельності дошкільника - з іншого. 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По-третє, в даний час практично зникли іграшки, дають </w:t>
      </w:r>
    </w:p>
    <w:p w:rsidR="00122393" w:rsidRP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простір дитячому уяві. Суворе зонування ігрового простору групових кімнат позбавляє дитину вільного виявлення творчих здібностей.</w:t>
      </w:r>
    </w:p>
    <w:p w:rsidR="00122393" w:rsidRP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Ще однією суттєвою причиною є невміння педагогів грати разом з дитиною. І, нарешті, останнє - зниження інтересу до творчої грі у дітей пояснюється частково прагненням педагогів дитячих садків виконати «соціальне замовлення» батьків. В результаті більше часу приділяється навчанню, а не самостійної творчої  гри .</w: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Концепція дошкільног</w:t>
      </w:r>
      <w:r w:rsidR="00A618A8">
        <w:rPr>
          <w:rFonts w:ascii="Times New Roman" w:hAnsi="Times New Roman" w:cs="Times New Roman"/>
          <w:sz w:val="24"/>
          <w:szCs w:val="24"/>
        </w:rPr>
        <w:t xml:space="preserve">о виховання визначає гру як важливу </w:t>
      </w:r>
      <w:r w:rsidRPr="00122393">
        <w:rPr>
          <w:rFonts w:ascii="Times New Roman" w:hAnsi="Times New Roman" w:cs="Times New Roman"/>
          <w:sz w:val="24"/>
          <w:szCs w:val="24"/>
        </w:rPr>
        <w:t xml:space="preserve">діяльність, що дає дошкільнику свободу вибору, можливість реалізувати себе, досягти стану емоціонального </w:t>
      </w:r>
      <w:r w:rsidR="00A618A8">
        <w:rPr>
          <w:rFonts w:ascii="Times New Roman" w:hAnsi="Times New Roman" w:cs="Times New Roman"/>
          <w:sz w:val="24"/>
          <w:szCs w:val="24"/>
        </w:rPr>
        <w:t>комфорту</w:t>
      </w:r>
      <w:r w:rsidRPr="00122393">
        <w:rPr>
          <w:rFonts w:ascii="Times New Roman" w:hAnsi="Times New Roman" w:cs="Times New Roman"/>
          <w:sz w:val="24"/>
          <w:szCs w:val="24"/>
        </w:rPr>
        <w:t xml:space="preserve">, причетності до дитячого суспільству, отримати досвід взаємодії. Але можливим це може бути тільки в разі збереження за грою позиції провідної діяльності дітей дошкільного віку, адже саме в грі відбуваються становлення дитини як особистості, її психічний розвиток, формування навчальної та трудової діяльності. Для розвитку ігрової діяльності в свою чергу необхідні певні умови. 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Перш за все це відноситься до місця гри. Всі приміщення </w: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нашого дитячого садка пристосовані або готуються в момент перебування там дітей до реалізації їх потреби у грі. 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Іграшки, ігрове обладнання, предмети-заступники </w:t>
      </w:r>
    </w:p>
    <w:p w:rsidR="00122393" w:rsidRP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lastRenderedPageBreak/>
        <w:t>дозволяють використовувати кожен момент часу для гри, ігрової ситуації.</w:t>
      </w:r>
    </w:p>
    <w:p w:rsidR="00122393" w:rsidRPr="00122393" w:rsidRDefault="00C053EB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1" locked="0" layoutInCell="1" allowOverlap="1" wp14:anchorId="7D4995DE" wp14:editId="0B075C90">
            <wp:simplePos x="0" y="0"/>
            <wp:positionH relativeFrom="margin">
              <wp:posOffset>-1588770</wp:posOffset>
            </wp:positionH>
            <wp:positionV relativeFrom="margin">
              <wp:posOffset>656590</wp:posOffset>
            </wp:positionV>
            <wp:extent cx="7562215" cy="5334000"/>
            <wp:effectExtent l="9208" t="0" r="0" b="0"/>
            <wp:wrapNone/>
            <wp:docPr id="3" name="Рисунок 3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393" w:rsidRPr="00122393">
        <w:rPr>
          <w:rFonts w:ascii="Times New Roman" w:hAnsi="Times New Roman" w:cs="Times New Roman"/>
          <w:sz w:val="24"/>
          <w:szCs w:val="24"/>
        </w:rPr>
        <w:t>Право дитини на гру надається не тільки в спеціально відведене в режимі дня час, але і в процесі будь-якої діяльності протягом дня. Можливість використання місця і часу для гри забезпечується за рахунок створення ефективно продуманій ігровій предметно-розвиваючого середовища.</w:t>
      </w:r>
    </w:p>
    <w:p w:rsidR="00122393" w:rsidRP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До формування предметно-розвиваючого середовища дошкільного навчального закладу пред'являються певні вимоги, які вказують на те, що необхідно планувати не саму гру, а умови її організації та проведення. В даний час в дитячих садках набули поширення різноманітні тематичні куточки. Вони оформлені і насичені іграшками так, що це підказує дітям сюжет гри і способи його реалізації. За найчастіше тематичні ігрові зони в різних вікових групах мало відрізняються за своїм змістом і ігровим можливостям. Стабільна просторова локалізація куточків, їх тематична строкатість і різностильність оформлення заважають дитячому уяві вийти за рамки заданої теми.</w:t>
      </w:r>
    </w:p>
    <w:p w:rsidR="00122393" w:rsidRP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Ігрове обладнання, меблі є ключовими для організації ігрового простору. У зв'язку з цим в ігрових зонах повинні бути представлені як відносно дрібні предмети, іграшки, так і безліч різних за розміром коробок, модулів, непридатного матеріалу та ін.</w:t>
      </w:r>
    </w:p>
    <w:p w:rsidR="00122393" w:rsidRP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Сучасні форми навчання, що використовуються в дитячому садку для гри, часто мають зворотний бік. Вони обмежують рухову активність дітей. У грі ж має бути все навпаки. Якщо замінити ігрові куточки відповідним обладнанням, яке хлопці під керівництвом вихователя можуть переносити або комбінувати, створюючи предметну опору, то це значно підвищить їх рухову активність.</w:t>
      </w:r>
    </w:p>
    <w:p w:rsidR="00122393" w:rsidRP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Наявність непридатного матеріалу, що дозволяє дошкільнятам використовувати в іграх замість іграшок і атрибутів предмети-заступники, є загальною вимогою для всіх технологій розвитку гри. Постійно спонукаючи дітей до їх використання, педагог насамперед сприяє розвитку уяви, пам'яті, що є дуже важливим у розвитку ігрової діяльності.</w:t>
      </w:r>
    </w:p>
    <w:p w:rsidR="00122393" w:rsidRP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У процесі гри вихователь може підводити дітей до розуміння того, що деякі предмети-заступники легко перетворити. </w:t>
      </w:r>
      <w:r w:rsidRPr="00122393">
        <w:rPr>
          <w:rFonts w:ascii="Times New Roman" w:hAnsi="Times New Roman" w:cs="Times New Roman"/>
          <w:sz w:val="24"/>
          <w:szCs w:val="24"/>
        </w:rPr>
        <w:lastRenderedPageBreak/>
        <w:t>Наприклад, кольоровий папір можна розірвати на дрібні шматочки (приготувати «салат»), зім'яти, згорнути в трубочку, намалювати на ній візерунок (зробити «килим»). Кожна така іграшка цінна тим, що її робить сам дитина. Добре, якщо в кожній групі буде, наприклад, скринька, а в ньому - різні коробочки, клаптики, палички, стрічки, шматочки хутра та інший матеріал, який може стати в нагоді в грі. Важливо, щоб іграшка-заступник нагадувала зображуваний предмет загальними контурами або якимось типовим властивістю, характерною деталлю. Наприклад, паличка - градусник, ніж, ложка; гурток - миска, кришка.</w:t>
      </w:r>
    </w:p>
    <w:p w:rsidR="00122393" w:rsidRPr="00122393" w:rsidRDefault="00C053EB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73600" behindDoc="1" locked="0" layoutInCell="1" allowOverlap="1" wp14:anchorId="00FD2A20" wp14:editId="0B45C6CD">
            <wp:simplePos x="0" y="0"/>
            <wp:positionH relativeFrom="margin">
              <wp:posOffset>-1569720</wp:posOffset>
            </wp:positionH>
            <wp:positionV relativeFrom="margin">
              <wp:posOffset>666115</wp:posOffset>
            </wp:positionV>
            <wp:extent cx="7562215" cy="5334000"/>
            <wp:effectExtent l="9208" t="0" r="0" b="0"/>
            <wp:wrapNone/>
            <wp:docPr id="4" name="Рисунок 4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393" w:rsidRPr="00122393">
        <w:rPr>
          <w:rFonts w:ascii="Times New Roman" w:hAnsi="Times New Roman" w:cs="Times New Roman"/>
          <w:sz w:val="24"/>
          <w:szCs w:val="24"/>
        </w:rPr>
        <w:t>Таким чином, використовуючи предмети-заступники, діти виходять за межі традиційних ігор і все ширше відображають явища навколишньої дійсності.</w:t>
      </w:r>
    </w:p>
    <w:p w:rsidR="00122393" w:rsidRP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Роль дорослого в самостійних іграх старших дошкільнят специфічна, З одного боку, він уважно і тактовно спостерігає за граючими дітьми, підтримує їх самостійну гру, якщо вона має певну виховну або розвиваючу цінність. З іншого - педагог акуратно направляє задум і дії дітей, використовуючи в основному непрямі прийоми керівництва. Педагог може гнучко впливати на розвиток сюжету, ускладнення способів відображення дійсності і при цьому виступає як рівноправний партнер, коригуючи рольові відносини і непомітно видозмінюючи середовище.</w:t>
      </w:r>
    </w:p>
    <w:p w:rsidR="00122393" w:rsidRP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Тому, в сюжетно-рольовій грі вирішується центральна проблема всього дитинства - пошук свого місця серед дорослих людей. Гра залежить від ігрового досвіду дитини-дошкільника. В даний час ми стикаємося з тим, що діти звикли робити все під керівництвом дорослого або з оглядкою на нього. Якщо у вас в групах відбувається таке і діти самостійно не грають, треба: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Змінити ставлення до гри, поставивши її вище інших видів </w: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діяльності;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Частіше грати з дітьми, демонструючи зразки ролей і </w:t>
      </w:r>
    </w:p>
    <w:p w:rsid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сюжетів;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Намагатися полегшити труднощі дитини в спілкуванні;</w:t>
      </w:r>
    </w:p>
    <w:p w:rsidR="00122393" w:rsidRDefault="00122393" w:rsidP="001223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 xml:space="preserve">Обжити простір для гри, використовуючи </w:t>
      </w:r>
      <w:proofErr w:type="spellStart"/>
      <w:r w:rsidRPr="00122393">
        <w:rPr>
          <w:rFonts w:ascii="Times New Roman" w:hAnsi="Times New Roman" w:cs="Times New Roman"/>
          <w:sz w:val="24"/>
          <w:szCs w:val="24"/>
        </w:rPr>
        <w:t>предмети-</w:t>
      </w:r>
      <w:proofErr w:type="spellEnd"/>
    </w:p>
    <w:p w:rsidR="00122393" w:rsidRPr="00122393" w:rsidRDefault="00122393" w:rsidP="001223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заступники.</w:t>
      </w:r>
    </w:p>
    <w:p w:rsidR="00A618A8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Для забезпечення повноцінної ігрової діяльності дітей необхідно</w:t>
      </w:r>
      <w:r w:rsidR="00A618A8">
        <w:rPr>
          <w:rFonts w:ascii="Times New Roman" w:hAnsi="Times New Roman" w:cs="Times New Roman"/>
          <w:sz w:val="24"/>
          <w:szCs w:val="24"/>
        </w:rPr>
        <w:t>:</w:t>
      </w:r>
    </w:p>
    <w:p w:rsidR="00A618A8" w:rsidRDefault="00A618A8" w:rsidP="001223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122393" w:rsidRPr="00122393">
        <w:rPr>
          <w:rFonts w:ascii="Times New Roman" w:hAnsi="Times New Roman" w:cs="Times New Roman"/>
          <w:sz w:val="24"/>
          <w:szCs w:val="24"/>
        </w:rPr>
        <w:t xml:space="preserve">родумане керівництво педагогів, яке включає в себе, перш </w:t>
      </w:r>
    </w:p>
    <w:p w:rsidR="00A618A8" w:rsidRDefault="00122393" w:rsidP="00A618A8">
      <w:pPr>
        <w:pStyle w:val="a3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за все повноцінне планування.</w:t>
      </w:r>
    </w:p>
    <w:p w:rsidR="00A618A8" w:rsidRDefault="00122393" w:rsidP="00A618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618A8">
        <w:rPr>
          <w:rFonts w:ascii="Times New Roman" w:hAnsi="Times New Roman" w:cs="Times New Roman"/>
          <w:sz w:val="24"/>
          <w:szCs w:val="24"/>
        </w:rPr>
        <w:t xml:space="preserve">Компетентне керівництво ігровою діяльністю передбачає </w:t>
      </w:r>
    </w:p>
    <w:p w:rsidR="00A618A8" w:rsidRDefault="00C053EB" w:rsidP="00A618A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77696" behindDoc="1" locked="0" layoutInCell="1" allowOverlap="1" wp14:anchorId="7E2B610F" wp14:editId="61378006">
            <wp:simplePos x="0" y="0"/>
            <wp:positionH relativeFrom="margin">
              <wp:posOffset>-1578610</wp:posOffset>
            </wp:positionH>
            <wp:positionV relativeFrom="margin">
              <wp:posOffset>637540</wp:posOffset>
            </wp:positionV>
            <wp:extent cx="7562215" cy="5334000"/>
            <wp:effectExtent l="9208" t="0" r="0" b="0"/>
            <wp:wrapNone/>
            <wp:docPr id="6" name="Рисунок 6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393" w:rsidRPr="00A618A8">
        <w:rPr>
          <w:rFonts w:ascii="Times New Roman" w:hAnsi="Times New Roman" w:cs="Times New Roman"/>
          <w:sz w:val="24"/>
          <w:szCs w:val="24"/>
        </w:rPr>
        <w:t>систему комплексного керівництва як власне ігровою діяльністю, так і включених в процес спеціальних занять за всіма методиками ігор та ігрових вправ, використання різноманітних прийомів керівництва творчими іграми.</w:t>
      </w:r>
    </w:p>
    <w:p w:rsidR="00A618A8" w:rsidRDefault="00122393" w:rsidP="00A618A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618A8">
        <w:rPr>
          <w:rFonts w:ascii="Times New Roman" w:hAnsi="Times New Roman" w:cs="Times New Roman"/>
          <w:sz w:val="24"/>
          <w:szCs w:val="24"/>
        </w:rPr>
        <w:t xml:space="preserve">І, нарешті, найважливішою умовою повноцінного </w:t>
      </w:r>
    </w:p>
    <w:p w:rsidR="00122393" w:rsidRPr="00A618A8" w:rsidRDefault="00122393" w:rsidP="00A618A8">
      <w:pPr>
        <w:pStyle w:val="a3"/>
        <w:rPr>
          <w:rFonts w:ascii="Times New Roman" w:hAnsi="Times New Roman" w:cs="Times New Roman"/>
          <w:sz w:val="24"/>
          <w:szCs w:val="24"/>
        </w:rPr>
      </w:pPr>
      <w:r w:rsidRPr="00A618A8">
        <w:rPr>
          <w:rFonts w:ascii="Times New Roman" w:hAnsi="Times New Roman" w:cs="Times New Roman"/>
          <w:sz w:val="24"/>
          <w:szCs w:val="24"/>
        </w:rPr>
        <w:t>різнобічного розвитку дитини є єдність вимог і підходів до організації ігрової діяльності з боку дошкільного закладу та сім'ї. Для цього в дитячому садку</w:t>
      </w:r>
      <w:r w:rsidR="00A618A8">
        <w:rPr>
          <w:rFonts w:ascii="Times New Roman" w:hAnsi="Times New Roman" w:cs="Times New Roman"/>
          <w:sz w:val="24"/>
          <w:szCs w:val="24"/>
        </w:rPr>
        <w:t xml:space="preserve"> необхідно організовувати постійну роботу</w:t>
      </w:r>
      <w:r w:rsidRPr="00A618A8">
        <w:rPr>
          <w:rFonts w:ascii="Times New Roman" w:hAnsi="Times New Roman" w:cs="Times New Roman"/>
          <w:sz w:val="24"/>
          <w:szCs w:val="24"/>
        </w:rPr>
        <w:t xml:space="preserve"> з батьками, що включає в себе як просвітництво, так і навчання навичкам управління ігровою діяльністю дітей у сім'ї на основі певних принципів: купувати іграшки різних видів; грати разом з дітьми; збагачувати враження дітей; збирати разом з дитиною матеріал, який замінює іграшки; продумувати корисність іграшки.</w:t>
      </w:r>
    </w:p>
    <w:p w:rsidR="00A618A8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Комплексне керівництво ігровою діяльністю</w:t>
      </w:r>
      <w:r w:rsidR="00C053EB">
        <w:rPr>
          <w:rFonts w:ascii="Times New Roman" w:hAnsi="Times New Roman" w:cs="Times New Roman"/>
          <w:sz w:val="24"/>
          <w:szCs w:val="24"/>
        </w:rPr>
        <w:t xml:space="preserve"> має на </w:t>
      </w:r>
      <w:r w:rsidRPr="00122393">
        <w:rPr>
          <w:rFonts w:ascii="Times New Roman" w:hAnsi="Times New Roman" w:cs="Times New Roman"/>
          <w:sz w:val="24"/>
          <w:szCs w:val="24"/>
        </w:rPr>
        <w:t xml:space="preserve"> увазі планомірне збагачення досвіду і вражень дітей у побуті, на заняттях, прогулянках, за допомогою книг, екскурсій та </w:t>
      </w:r>
      <w:proofErr w:type="spellStart"/>
      <w:r w:rsidRPr="00122393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122393">
        <w:rPr>
          <w:rFonts w:ascii="Times New Roman" w:hAnsi="Times New Roman" w:cs="Times New Roman"/>
          <w:sz w:val="24"/>
          <w:szCs w:val="24"/>
        </w:rPr>
        <w:t xml:space="preserve"> .; створення розвивального предметно-ігрового середовища за допомогою реальних предметів, іграшок, атрибутів, ігрового устаткування, предметів-заступників; проведення навчальних ігор, спрямованих на закріплення і вдосконалення предметних і мовних способів вирішення завдань; взаємодія дитини з дорослими під час ігрового процесу (у рольовій ситуації, при обіграванні дій). Якщо дитина захоплено й подовгу грає, значіть результат досягнутий: малюк розвивається правильно. </w:t>
      </w:r>
    </w:p>
    <w:p w:rsidR="00122393" w:rsidRDefault="0012239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Таким чином, реалізувати право дитини на гру як провідну діяльність, у процесі якої відбувається його психічний і фізичний розвиток, виховання різнобічної соціальної особистості можливо при обов'язковому створенні всіх названих умов.</w:t>
      </w: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Pr="00C7333C" w:rsidRDefault="00C053EB" w:rsidP="006034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6190" behindDoc="1" locked="0" layoutInCell="1" allowOverlap="1" wp14:anchorId="6AA8AD3F" wp14:editId="640B2C57">
            <wp:simplePos x="0" y="0"/>
            <wp:positionH relativeFrom="margin">
              <wp:posOffset>-466725</wp:posOffset>
            </wp:positionH>
            <wp:positionV relativeFrom="margin">
              <wp:posOffset>-485775</wp:posOffset>
            </wp:positionV>
            <wp:extent cx="5343525" cy="7524750"/>
            <wp:effectExtent l="0" t="0" r="9525" b="0"/>
            <wp:wrapNone/>
            <wp:docPr id="5" name="Рисунок 5" descr="http://fotoshops.org/uploads/taginator/Jan-2013/fotoshop-dlya-detskogo-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shops.org/uploads/taginator/Jan-2013/fotoshop-dlya-detskogo-sa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63"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Відділ освіти виконкому Інгулецької районної у місті ради                                                  Комунальний комбінований дошкільний навчальний</w:t>
      </w:r>
    </w:p>
    <w:p w:rsidR="00603463" w:rsidRPr="004F1D49" w:rsidRDefault="00603463" w:rsidP="00603463">
      <w:pPr>
        <w:pStyle w:val="a3"/>
        <w:jc w:val="center"/>
        <w:rPr>
          <w:rFonts w:eastAsia="Lucida Sans Unicode"/>
          <w:bCs/>
          <w:i/>
          <w:iCs/>
          <w:kern w:val="2"/>
          <w:sz w:val="40"/>
          <w:szCs w:val="40"/>
          <w:lang w:val="ru-RU" w:eastAsia="uk-UA"/>
        </w:rPr>
      </w:pPr>
      <w:r w:rsidRPr="00C7333C">
        <w:rPr>
          <w:rFonts w:ascii="Times New Roman" w:hAnsi="Times New Roman" w:cs="Times New Roman"/>
          <w:b/>
          <w:sz w:val="24"/>
          <w:szCs w:val="24"/>
          <w:lang w:eastAsia="ru-RU"/>
        </w:rPr>
        <w:t>заклад №207</w:t>
      </w: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52586D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33" type="#_x0000_t164" style="position:absolute;left:0;text-align:left;margin-left:39.95pt;margin-top:10.5pt;width:275.6pt;height:50.05pt;z-index:-251651072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Консультація"/>
            <w10:wrap type="square"/>
          </v:shape>
        </w:pict>
      </w:r>
    </w:p>
    <w:p w:rsidR="00603463" w:rsidRDefault="0052586D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34" type="#_x0000_t164" style="position:absolute;left:0;text-align:left;margin-left:-284.6pt;margin-top:58.75pt;width:275.6pt;height:50.05pt;z-index:-251650048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&quot;Педагогічне керівнитство "/>
            <w10:wrap type="square"/>
          </v:shape>
        </w:pict>
      </w: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52586D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 id="_x0000_s1035" type="#_x0000_t164" style="position:absolute;left:0;text-align:left;margin-left:-272.6pt;margin-top:46.3pt;width:275.6pt;height:50.05pt;z-index:-251649024;mso-wrap-style:none;v-text-anchor:middle" fillcolor="#ff6" strokeweight=".26mm">
            <v:fill color2="#f33" type="gradient"/>
            <v:stroke joinstyle="miter"/>
            <o:extrusion v:ext="view" specularity="162626f" diffusity="79953f" backdepth="10mm" on="t" metal="t" rotationangle="-10,-35" viewpoint="34.72mm,34.72mm" viewpointorigin=",.5" skewangle="135" brightness="9830f" lightposition=",-50000" lightlevel2="24248f" type="perspective"/>
            <v:textpath style="font-family:&quot;Arial Black&quot;" fitpath="t" string="грою дошкільника&quot;"/>
            <w10:wrap type="square"/>
          </v:shape>
        </w:pict>
      </w: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12239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603463">
      <w:pPr>
        <w:pStyle w:val="a3"/>
        <w:jc w:val="center"/>
        <w:rPr>
          <w:rFonts w:ascii="Monotype Corsiva" w:hAnsi="Monotype Corsiva"/>
          <w:b/>
          <w:sz w:val="40"/>
          <w:szCs w:val="40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onotype Corsiva" w:hAnsi="Monotype Corsiva"/>
          <w:b/>
          <w:sz w:val="40"/>
          <w:szCs w:val="40"/>
          <w:lang w:eastAsia="uk-UA"/>
        </w:rPr>
        <w:t>Виготовила:</w:t>
      </w:r>
    </w:p>
    <w:p w:rsidR="00603463" w:rsidRDefault="00603463" w:rsidP="00603463">
      <w:pPr>
        <w:pStyle w:val="a3"/>
        <w:jc w:val="right"/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</w:pPr>
      <w:r w:rsidRPr="00C07294">
        <w:rPr>
          <w:rFonts w:ascii="Monotype Corsiva" w:hAnsi="Monotype Corsiva"/>
          <w:b/>
          <w:sz w:val="40"/>
          <w:szCs w:val="40"/>
          <w:lang w:eastAsia="uk-UA"/>
        </w:rPr>
        <w:t>вихователя вищої категорії</w:t>
      </w:r>
    </w:p>
    <w:p w:rsidR="00603463" w:rsidRPr="00A618A8" w:rsidRDefault="00603463" w:rsidP="00603463">
      <w:pPr>
        <w:pStyle w:val="a3"/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</w:pPr>
      <w:r>
        <w:rPr>
          <w:rFonts w:ascii="Monotype Corsiva" w:eastAsia="Lucida Sans Unicode" w:hAnsi="Monotype Corsiva" w:cs="Times New Roman"/>
          <w:b/>
          <w:bCs/>
          <w:i/>
          <w:iCs/>
          <w:kern w:val="2"/>
          <w:sz w:val="40"/>
          <w:szCs w:val="40"/>
          <w:lang w:val="ru-RU" w:eastAsia="uk-UA"/>
        </w:rPr>
        <w:t xml:space="preserve">                               </w:t>
      </w:r>
      <w:proofErr w:type="spellStart"/>
      <w:r w:rsidRPr="00C07294">
        <w:rPr>
          <w:rFonts w:ascii="Monotype Corsiva" w:hAnsi="Monotype Corsiva"/>
          <w:b/>
          <w:sz w:val="40"/>
          <w:szCs w:val="40"/>
          <w:lang w:eastAsia="uk-UA"/>
        </w:rPr>
        <w:t>Калініної</w:t>
      </w:r>
      <w:proofErr w:type="spellEnd"/>
      <w:r w:rsidRPr="00C07294">
        <w:rPr>
          <w:rFonts w:ascii="Monotype Corsiva" w:hAnsi="Monotype Corsiva"/>
          <w:b/>
          <w:sz w:val="40"/>
          <w:szCs w:val="40"/>
          <w:lang w:eastAsia="uk-UA"/>
        </w:rPr>
        <w:t xml:space="preserve"> І.А.</w:t>
      </w:r>
    </w:p>
    <w:p w:rsidR="00603463" w:rsidRDefault="00603463" w:rsidP="006034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6034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6034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463" w:rsidRPr="00122393" w:rsidRDefault="00603463" w:rsidP="006034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60346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12239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03463" w:rsidRDefault="00603463" w:rsidP="0060346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60346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Default="00603463" w:rsidP="0060346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603463" w:rsidRPr="00C07294" w:rsidRDefault="00603463" w:rsidP="00603463">
      <w:pPr>
        <w:pStyle w:val="a3"/>
        <w:jc w:val="center"/>
        <w:rPr>
          <w:rFonts w:ascii="Times New Roman" w:hAnsi="Times New Roman" w:cs="Times New Roman"/>
          <w:b/>
          <w:noProof/>
          <w:sz w:val="24"/>
          <w:szCs w:val="24"/>
          <w:lang w:eastAsia="uk-UA"/>
        </w:rPr>
      </w:pPr>
      <w:r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м.Кривій ріг</w:t>
      </w:r>
    </w:p>
    <w:p w:rsidR="00603463" w:rsidRDefault="00603463" w:rsidP="00603463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                                            </w:t>
      </w:r>
      <w:r w:rsidRPr="00C0729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>2015</w:t>
      </w:r>
    </w:p>
    <w:p w:rsidR="00603463" w:rsidRPr="00603463" w:rsidRDefault="00C053EB" w:rsidP="00603463">
      <w:pPr>
        <w:pStyle w:val="a3"/>
        <w:ind w:firstLine="567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9744" behindDoc="1" locked="0" layoutInCell="1" allowOverlap="1" wp14:anchorId="23E4458E" wp14:editId="074D0F10">
            <wp:simplePos x="0" y="0"/>
            <wp:positionH relativeFrom="margin">
              <wp:posOffset>-1578928</wp:posOffset>
            </wp:positionH>
            <wp:positionV relativeFrom="margin">
              <wp:posOffset>647384</wp:posOffset>
            </wp:positionV>
            <wp:extent cx="7562215" cy="5334000"/>
            <wp:effectExtent l="9208" t="0" r="0" b="0"/>
            <wp:wrapNone/>
            <wp:docPr id="7" name="Рисунок 7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63"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Характеризуючи значення дитячого досвіду та життєвої компетентності, розвивального простору для виникнення і розгортання самостійної діяльності дошкільників, ми постійно порушували окремі питання керівництва нею з боку педагогів. Без участі дорослих неможливо забезпечити належний рівень самостійної діяльності дошкільників та домогтися її змістовності. Ось чому вихователь є фактичним керівником самостійної діяльності дітей.</w:t>
      </w:r>
    </w:p>
    <w:p w:rsidR="00603463" w:rsidRP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Розрізняють пряме і непряме керівництво самостійною діяльністю дітей.</w:t>
      </w:r>
    </w:p>
    <w:p w:rsidR="00603463" w:rsidRDefault="00603463" w:rsidP="0060346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Пряме (безпосереднє) керівництво здійснюється </w:t>
      </w:r>
    </w:p>
    <w:p w:rsid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безпосередньо під час самостійної дитячої діяльності. Воно передбачає застосування певних прийомів, які спрямовуються на те, щоб:</w:t>
      </w:r>
    </w:p>
    <w:p w:rsidR="00603463" w:rsidRDefault="00603463" w:rsidP="0060346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допомогти дітям обрати близький до їхніх уподобань, </w:t>
      </w:r>
    </w:p>
    <w:p w:rsid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співзвучний із настроєм і конкретною ситуацією вид діяльності, визначитися з її конкретним змістом — що будуть малювати або ліпити, в яку гру гратимуть, про що хочуть поговорити, розповісти тощо;</w:t>
      </w:r>
    </w:p>
    <w:p w:rsidR="00603463" w:rsidRDefault="00603463" w:rsidP="0060346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підтримати порадами, підказками, допомогти вибрати </w:t>
      </w:r>
    </w:p>
    <w:p w:rsid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зручне місце для самостійних занять, необхідні атрибути, іграшки, приладдя, обладнання з урахуванням бажань, інтересів, претензій різних дітей так, аби діти не заважали одне одному, а отже, попередити виникнення конфліктів;</w:t>
      </w:r>
    </w:p>
    <w:p w:rsidR="00603463" w:rsidRDefault="00603463" w:rsidP="0060346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за потреби націлити малят на раціональні способи дій, </w:t>
      </w:r>
    </w:p>
    <w:p w:rsid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зручний порядок виконання завдання або творчого задуму;</w:t>
      </w:r>
    </w:p>
    <w:p w:rsidR="00603463" w:rsidRDefault="00603463" w:rsidP="0060346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посприяти об'єднанню дітей для спільної діяльності, якщо </w:t>
      </w:r>
    </w:p>
    <w:p w:rsid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їхні бажання співпадають, або навпаки, розвести їхню діяльність у просторі й часі при потенційній можливості виникнення конфліктної ситуації;</w:t>
      </w:r>
    </w:p>
    <w:p w:rsidR="00603463" w:rsidRDefault="00603463" w:rsidP="0060346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вносити періодичні зміни до змісту обраної діяльності, </w:t>
      </w:r>
    </w:p>
    <w:p w:rsid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варіювати способи виконання;</w:t>
      </w:r>
    </w:p>
    <w:p w:rsidR="00603463" w:rsidRDefault="00603463" w:rsidP="0060346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спрямовувати дітей на об'єктивну самооцінку й визначення </w:t>
      </w:r>
    </w:p>
    <w:p w:rsid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перспективи продовження обраної справи в інший час;</w:t>
      </w:r>
    </w:p>
    <w:p w:rsidR="00603463" w:rsidRDefault="00603463" w:rsidP="0060346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забезпечити оптимальні фізичні й психічні навантаження на </w:t>
      </w:r>
    </w:p>
    <w:p w:rsidR="00603463" w:rsidRPr="00603463" w:rsidRDefault="00603463" w:rsidP="00603463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lastRenderedPageBreak/>
        <w:t>дітей, чергування навантажень і відпочинку, мотивувати вчасну зміну статичних положень і динамічних занять, видів діяльності тощо.</w:t>
      </w:r>
    </w:p>
    <w:p w:rsidR="00603463" w:rsidRPr="00603463" w:rsidRDefault="00C053EB" w:rsidP="00603463">
      <w:pPr>
        <w:pStyle w:val="a3"/>
        <w:ind w:firstLine="567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1792" behindDoc="1" locked="0" layoutInCell="1" allowOverlap="1" wp14:anchorId="373655A5" wp14:editId="3A80765B">
            <wp:simplePos x="0" y="0"/>
            <wp:positionH relativeFrom="margin">
              <wp:posOffset>-1559560</wp:posOffset>
            </wp:positionH>
            <wp:positionV relativeFrom="margin">
              <wp:posOffset>647065</wp:posOffset>
            </wp:positionV>
            <wp:extent cx="7562215" cy="5334000"/>
            <wp:effectExtent l="9208" t="0" r="0" b="0"/>
            <wp:wrapNone/>
            <wp:docPr id="8" name="Рисунок 8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63"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Здійснюючи безпосереднє керівництво вільною діяльністю, не варто надмірно опікувати дітей, тримати під контролем кожний їхній крок, часто втручатися в їхні дії та постійно коригувати стосунки. Натомість слід надавати малятам більше самостійності, можливість виявляти власну активність і креативність, не пригнічуючи їхньої ініціативи, а допомагаючи самостійно здійснити задумане. Кожному педагогу важливо усвідомити, що «рушієм розвитку була, є і буде </w:t>
      </w:r>
      <w:proofErr w:type="spellStart"/>
      <w:r w:rsidR="00603463"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самоактивність</w:t>
      </w:r>
      <w:proofErr w:type="spellEnd"/>
      <w:r w:rsidR="00603463"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 дошкільника, творчий, а не репродуктивний її характер», як наголошено у Коментарі до Базового компонента дошкільної освіти в Україні.</w:t>
      </w:r>
    </w:p>
    <w:p w:rsidR="00603463" w:rsidRPr="00603463" w:rsidRDefault="00603463" w:rsidP="007263EF">
      <w:pPr>
        <w:pStyle w:val="a3"/>
        <w:ind w:firstLine="567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Непряме (опосередковане) керівництво самостійною дитячою діяльністю з боку вихователя відбувається за допомогою низки чинників, що створюють умови для появи й подальшого якісного перебігу процесу цієї діяльності.</w:t>
      </w:r>
    </w:p>
    <w:p w:rsidR="00603463" w:rsidRPr="00603463" w:rsidRDefault="00603463" w:rsidP="007263EF">
      <w:pPr>
        <w:pStyle w:val="a3"/>
        <w:ind w:firstLine="567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Підсумовуючи сказане, зазначимо, що серед цих чинників першочергове значення мають:</w:t>
      </w:r>
    </w:p>
    <w:p w:rsidR="007263EF" w:rsidRDefault="00603463" w:rsidP="0060346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систематична робота зі створення достатнього запасу </w:t>
      </w:r>
    </w:p>
    <w:p w:rsidR="007263EF" w:rsidRDefault="00603463" w:rsidP="007263EF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вражень про навколишній світ, знань, умінь і навичок, формування життєвого досвіду в процесі організації життєдіяльності у дошкільному закладі, вдома та за їх межами;</w:t>
      </w:r>
    </w:p>
    <w:p w:rsidR="007263EF" w:rsidRDefault="00603463" w:rsidP="0060346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грамотне, педагогічне виважене облаштування </w:t>
      </w:r>
    </w:p>
    <w:p w:rsidR="007263EF" w:rsidRDefault="00603463" w:rsidP="007263EF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розвивального природного й предметно-ігрового середовища, яке спонукало б до самостійних занять різними видами діяльності, приваблювало й зацікавлювало, давало поштовх дитячій уяві та фантазії;</w:t>
      </w:r>
    </w:p>
    <w:p w:rsidR="007263EF" w:rsidRDefault="00603463" w:rsidP="0060346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організація навколо</w:t>
      </w:r>
      <w:r w:rsid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 дитини соціального середовища,</w:t>
      </w:r>
    </w:p>
    <w:p w:rsidR="007263EF" w:rsidRDefault="00603463" w:rsidP="007263EF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насиченого відповідними її віку контактами з однолітками, молодшими і старшими за віком дітьми, рідними й близькими, а також: сторонніми дорослими людьми;</w:t>
      </w:r>
    </w:p>
    <w:p w:rsidR="007263EF" w:rsidRDefault="00603463" w:rsidP="0060346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охорона й плекання внутрішнього світу кожної дитини та </w:t>
      </w:r>
    </w:p>
    <w:p w:rsidR="007263EF" w:rsidRDefault="00603463" w:rsidP="007263EF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визнання її права вважати своєю певну частину довкілля;</w:t>
      </w:r>
    </w:p>
    <w:p w:rsidR="007263EF" w:rsidRDefault="00603463" w:rsidP="0060346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періодична зміна розвивального середовища шляхом </w:t>
      </w:r>
    </w:p>
    <w:p w:rsidR="00603463" w:rsidRPr="007263EF" w:rsidRDefault="00603463" w:rsidP="007263EF">
      <w:pPr>
        <w:pStyle w:val="a3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внесення до нього нових компонентів, наприклад іграшок, обладнання, рослин, нових знайомств, та його переобладнання; </w:t>
      </w:r>
      <w:r w:rsidRPr="007263EF">
        <w:rPr>
          <w:rFonts w:ascii="Times New Roman" w:hAnsi="Times New Roman" w:cs="Times New Roman"/>
          <w:color w:val="444446"/>
          <w:sz w:val="24"/>
          <w:szCs w:val="24"/>
          <w:lang w:eastAsia="uk-UA"/>
        </w:rPr>
        <w:lastRenderedPageBreak/>
        <w:t>раціонального розміщення різних компонентів цього середовища у фізичному просторі, яке не лише спонукало б до вільного вибору виду діяльності й задовольняло потреби дітей у проявах різних видів активності, але й уможливлювало інтимізацію дитячого життя, тобто надавало можливість, зокрема, наодинці попрацювати з конструктором, причепуритися та приміряти елементи театральних костюмів перед дзеркалом й самостійно розіграти уявну роль тощо.</w:t>
      </w:r>
    </w:p>
    <w:p w:rsidR="007263EF" w:rsidRDefault="00C053EB" w:rsidP="007263EF">
      <w:pPr>
        <w:pStyle w:val="a3"/>
        <w:ind w:firstLine="567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3840" behindDoc="1" locked="0" layoutInCell="1" allowOverlap="1" wp14:anchorId="5A291A89" wp14:editId="75EBEBBC">
            <wp:simplePos x="0" y="0"/>
            <wp:positionH relativeFrom="margin">
              <wp:posOffset>-1588135</wp:posOffset>
            </wp:positionH>
            <wp:positionV relativeFrom="margin">
              <wp:posOffset>628015</wp:posOffset>
            </wp:positionV>
            <wp:extent cx="7562215" cy="5334000"/>
            <wp:effectExtent l="9208" t="0" r="0" b="0"/>
            <wp:wrapNone/>
            <wp:docPr id="9" name="Рисунок 9" descr="Puzkarapuz.org скачать для детей и родителей развивающие обучающие мультфильмы фильмы игры книги журналы раскраски релизы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karapuz.org скачать для детей и родителей развивающие обучающие мультфильмы фильмы игры книги журналы раскраски релизы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21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63"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 xml:space="preserve">Якщо непряме (опосередковане) керівництво самостійною дитячою діяльністю зберігає свою актуальність на всіх етапах дошкільного дитинства, то пряме (безпосереднє) домінує у ранньому та молодшому дошкільному віці. </w:t>
      </w:r>
    </w:p>
    <w:p w:rsidR="00603463" w:rsidRPr="00603463" w:rsidRDefault="00603463" w:rsidP="007263EF">
      <w:pPr>
        <w:pStyle w:val="a3"/>
        <w:ind w:firstLine="567"/>
        <w:rPr>
          <w:rFonts w:ascii="Times New Roman" w:hAnsi="Times New Roman" w:cs="Times New Roman"/>
          <w:color w:val="444446"/>
          <w:sz w:val="24"/>
          <w:szCs w:val="24"/>
          <w:lang w:eastAsia="uk-UA"/>
        </w:rPr>
      </w:pPr>
      <w:r w:rsidRPr="00603463">
        <w:rPr>
          <w:rFonts w:ascii="Times New Roman" w:hAnsi="Times New Roman" w:cs="Times New Roman"/>
          <w:color w:val="444446"/>
          <w:sz w:val="24"/>
          <w:szCs w:val="24"/>
          <w:lang w:eastAsia="uk-UA"/>
        </w:rPr>
        <w:t>У старшому дошкільному віці за умови своєчасно розпочатої роботи з організації самостійної діяльності дітей прийоми прямого керівництва застосовуються рідше - за потребою кожної конкретної ситуації. Зрештою, педагоги не повинні пускати на самоплив самостійну діяльність своїх вихованців, а дбати про її виведення на гідний рівень, відповідний віку та індивідуальним можливостям дітей, майстерно застосовуючи весь арсенал прийомів як опосередкованого, так і безпосереднього керівництва. При цьому від педагога вимагається особлива уважність та спостережливість, щоб своєчасно помітити, виявити у процесі самостійної діяльності спеціальні здібності, обдарованість дошкільників та спільно з батьками посприяти їхньому подальшому розвитку.</w:t>
      </w:r>
    </w:p>
    <w:p w:rsidR="00603463" w:rsidRDefault="00603463" w:rsidP="00603463">
      <w:pPr>
        <w:pStyle w:val="a3"/>
      </w:pPr>
    </w:p>
    <w:p w:rsidR="007263EF" w:rsidRDefault="007263EF" w:rsidP="00603463">
      <w:pPr>
        <w:pStyle w:val="a3"/>
      </w:pPr>
    </w:p>
    <w:p w:rsidR="007263EF" w:rsidRDefault="007263EF" w:rsidP="00603463">
      <w:pPr>
        <w:pStyle w:val="a3"/>
      </w:pPr>
    </w:p>
    <w:p w:rsidR="007263EF" w:rsidRDefault="007263EF" w:rsidP="00603463">
      <w:pPr>
        <w:pStyle w:val="a3"/>
      </w:pPr>
    </w:p>
    <w:p w:rsidR="007263EF" w:rsidRDefault="007263EF" w:rsidP="00603463">
      <w:pPr>
        <w:pStyle w:val="a3"/>
      </w:pPr>
    </w:p>
    <w:p w:rsidR="007263EF" w:rsidRDefault="007263EF" w:rsidP="00603463">
      <w:pPr>
        <w:pStyle w:val="a3"/>
      </w:pPr>
    </w:p>
    <w:p w:rsidR="007263EF" w:rsidRDefault="007263EF" w:rsidP="00603463">
      <w:pPr>
        <w:pStyle w:val="a3"/>
      </w:pPr>
    </w:p>
    <w:p w:rsidR="007263EF" w:rsidRDefault="007263EF" w:rsidP="00603463">
      <w:pPr>
        <w:pStyle w:val="a3"/>
      </w:pPr>
    </w:p>
    <w:p w:rsidR="007263EF" w:rsidRPr="00A930E9" w:rsidRDefault="007263EF" w:rsidP="00603463">
      <w:pPr>
        <w:pStyle w:val="a3"/>
      </w:pPr>
    </w:p>
    <w:p w:rsidR="00A618A8" w:rsidRDefault="00A618A8"/>
    <w:p w:rsidR="00A618A8" w:rsidRDefault="00A618A8">
      <w:bookmarkStart w:id="0" w:name="_GoBack"/>
      <w:bookmarkEnd w:id="0"/>
    </w:p>
    <w:sectPr w:rsidR="00A618A8" w:rsidSect="00122393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86D" w:rsidRDefault="0052586D" w:rsidP="00A618A8">
      <w:pPr>
        <w:spacing w:after="0" w:line="240" w:lineRule="auto"/>
      </w:pPr>
      <w:r>
        <w:separator/>
      </w:r>
    </w:p>
  </w:endnote>
  <w:endnote w:type="continuationSeparator" w:id="0">
    <w:p w:rsidR="0052586D" w:rsidRDefault="0052586D" w:rsidP="00A61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86D" w:rsidRDefault="0052586D" w:rsidP="00A618A8">
      <w:pPr>
        <w:spacing w:after="0" w:line="240" w:lineRule="auto"/>
      </w:pPr>
      <w:r>
        <w:separator/>
      </w:r>
    </w:p>
  </w:footnote>
  <w:footnote w:type="continuationSeparator" w:id="0">
    <w:p w:rsidR="0052586D" w:rsidRDefault="0052586D" w:rsidP="00A61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2B3D"/>
      </v:shape>
    </w:pict>
  </w:numPicBullet>
  <w:abstractNum w:abstractNumId="0">
    <w:nsid w:val="1B2F0D47"/>
    <w:multiLevelType w:val="multilevel"/>
    <w:tmpl w:val="FE56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9635C"/>
    <w:multiLevelType w:val="multilevel"/>
    <w:tmpl w:val="08D8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6A6981"/>
    <w:multiLevelType w:val="hybridMultilevel"/>
    <w:tmpl w:val="866A0CF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425BD3"/>
    <w:multiLevelType w:val="hybridMultilevel"/>
    <w:tmpl w:val="8F82D79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F86210"/>
    <w:multiLevelType w:val="hybridMultilevel"/>
    <w:tmpl w:val="6B36895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393"/>
    <w:rsid w:val="00122393"/>
    <w:rsid w:val="0024122D"/>
    <w:rsid w:val="004416D0"/>
    <w:rsid w:val="004B383E"/>
    <w:rsid w:val="0052586D"/>
    <w:rsid w:val="00603463"/>
    <w:rsid w:val="007263EF"/>
    <w:rsid w:val="00A618A8"/>
    <w:rsid w:val="00C0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39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618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18A8"/>
  </w:style>
  <w:style w:type="paragraph" w:styleId="a6">
    <w:name w:val="footer"/>
    <w:basedOn w:val="a"/>
    <w:link w:val="a7"/>
    <w:uiPriority w:val="99"/>
    <w:unhideWhenUsed/>
    <w:rsid w:val="00A618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18A8"/>
  </w:style>
  <w:style w:type="paragraph" w:customStyle="1" w:styleId="Default">
    <w:name w:val="Default"/>
    <w:rsid w:val="00A618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39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618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18A8"/>
  </w:style>
  <w:style w:type="paragraph" w:styleId="a6">
    <w:name w:val="footer"/>
    <w:basedOn w:val="a"/>
    <w:link w:val="a7"/>
    <w:uiPriority w:val="99"/>
    <w:unhideWhenUsed/>
    <w:rsid w:val="00A618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18A8"/>
  </w:style>
  <w:style w:type="paragraph" w:customStyle="1" w:styleId="Default">
    <w:name w:val="Default"/>
    <w:rsid w:val="00A618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8710</Words>
  <Characters>4965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2014-11-30T16:18:00Z</dcterms:created>
  <dcterms:modified xsi:type="dcterms:W3CDTF">2015-01-10T18:26:00Z</dcterms:modified>
</cp:coreProperties>
</file>