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35" w:rsidRPr="000A6135" w:rsidRDefault="000A6135" w:rsidP="00912462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0A61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ІНФОРМАЦІЯ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Організована діяльність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включає ті форми освітньої роботи, через які під безпосереднім керівництвом педагога, за його участі вихованці залучаються до різноманітних видів специфічної дитячої діяльності. Зокрема: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color w:val="E76349"/>
          <w:sz w:val="24"/>
          <w:szCs w:val="24"/>
        </w:rPr>
        <w:t>♦   </w:t>
      </w:r>
      <w:r w:rsidRPr="000A6135">
        <w:rPr>
          <w:rFonts w:ascii="Times New Roman" w:eastAsia="Times New Roman" w:hAnsi="Times New Roman" w:cs="Times New Roman"/>
          <w:b/>
          <w:bCs/>
          <w:i/>
          <w:iCs/>
          <w:color w:val="E76349"/>
          <w:sz w:val="24"/>
          <w:szCs w:val="24"/>
        </w:rPr>
        <w:t xml:space="preserve">ігрової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 xml:space="preserve">(проведення дидактичних, рухливих, конструкторсько-будівельних ігор, </w:t>
      </w:r>
      <w:proofErr w:type="spellStart"/>
      <w:r w:rsidRPr="000A6135">
        <w:rPr>
          <w:rFonts w:ascii="Times New Roman" w:eastAsia="Times New Roman" w:hAnsi="Times New Roman" w:cs="Times New Roman"/>
          <w:sz w:val="24"/>
          <w:szCs w:val="24"/>
        </w:rPr>
        <w:t>драматизацій</w:t>
      </w:r>
      <w:proofErr w:type="spellEnd"/>
      <w:r w:rsidRPr="000A6135">
        <w:rPr>
          <w:rFonts w:ascii="Times New Roman" w:eastAsia="Times New Roman" w:hAnsi="Times New Roman" w:cs="Times New Roman"/>
          <w:sz w:val="24"/>
          <w:szCs w:val="24"/>
        </w:rPr>
        <w:t xml:space="preserve"> тощо);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b/>
          <w:bCs/>
          <w:color w:val="E76349"/>
          <w:sz w:val="24"/>
          <w:szCs w:val="24"/>
        </w:rPr>
        <w:t xml:space="preserve">♦  </w:t>
      </w:r>
      <w:r w:rsidRPr="000A6135">
        <w:rPr>
          <w:rFonts w:ascii="Times New Roman" w:eastAsia="Times New Roman" w:hAnsi="Times New Roman" w:cs="Times New Roman"/>
          <w:b/>
          <w:bCs/>
          <w:i/>
          <w:iCs/>
          <w:color w:val="E76349"/>
          <w:sz w:val="24"/>
          <w:szCs w:val="24"/>
        </w:rPr>
        <w:t xml:space="preserve">навчально-пізнавальної </w:t>
      </w:r>
      <w:r w:rsidRPr="000A6135">
        <w:rPr>
          <w:rFonts w:ascii="Times New Roman" w:eastAsia="Times New Roman" w:hAnsi="Times New Roman" w:cs="Times New Roman"/>
          <w:color w:val="E76349"/>
          <w:sz w:val="24"/>
          <w:szCs w:val="24"/>
        </w:rPr>
        <w:t xml:space="preserve">(заняття,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гурткова, інди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відуальна робота, спостереження та екскурсії у соціум і природу, пізнавально-розвивальні бесіди, дидактичні ігри, елементарні досліди й дитяче експериментування у повсякденному житті);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b/>
          <w:bCs/>
          <w:color w:val="E76349"/>
          <w:sz w:val="24"/>
          <w:szCs w:val="24"/>
        </w:rPr>
        <w:t xml:space="preserve">♦  </w:t>
      </w:r>
      <w:r w:rsidRPr="000A6135">
        <w:rPr>
          <w:rFonts w:ascii="Times New Roman" w:eastAsia="Times New Roman" w:hAnsi="Times New Roman" w:cs="Times New Roman"/>
          <w:b/>
          <w:bCs/>
          <w:i/>
          <w:iCs/>
          <w:color w:val="E76349"/>
          <w:sz w:val="24"/>
          <w:szCs w:val="24"/>
        </w:rPr>
        <w:t xml:space="preserve">трудової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(індивідуальні й групові трудові доручен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ня, чергування, колективна праця тощо);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color w:val="E76349"/>
          <w:sz w:val="24"/>
          <w:szCs w:val="24"/>
        </w:rPr>
        <w:t xml:space="preserve">♦  </w:t>
      </w:r>
      <w:r w:rsidRPr="000A6135">
        <w:rPr>
          <w:rFonts w:ascii="Times New Roman" w:eastAsia="Times New Roman" w:hAnsi="Times New Roman" w:cs="Times New Roman"/>
          <w:b/>
          <w:bCs/>
          <w:i/>
          <w:iCs/>
          <w:color w:val="E76349"/>
          <w:sz w:val="24"/>
          <w:szCs w:val="24"/>
        </w:rPr>
        <w:t xml:space="preserve">художньої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(образотворчі, музичні, літературні за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няття, художня праця, розваги, свята, гуртки художньо-естетичного циклу, індивідуальна робота тощо);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b/>
          <w:bCs/>
          <w:color w:val="E76349"/>
          <w:sz w:val="24"/>
          <w:szCs w:val="24"/>
        </w:rPr>
        <w:t xml:space="preserve">♦  </w:t>
      </w:r>
      <w:r w:rsidRPr="000A6135">
        <w:rPr>
          <w:rFonts w:ascii="Times New Roman" w:eastAsia="Times New Roman" w:hAnsi="Times New Roman" w:cs="Times New Roman"/>
          <w:b/>
          <w:bCs/>
          <w:i/>
          <w:iCs/>
          <w:color w:val="E76349"/>
          <w:sz w:val="24"/>
          <w:szCs w:val="24"/>
        </w:rPr>
        <w:t xml:space="preserve">комунікативно-мовленнєвої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(спеціальні мовлен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нєві заняття, бесіди, розмови на особисті та спільні теми, створення й розв'язання певних ситуацій спілку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вання, індивідуальна робота в повсякденні, цілеспрямо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ване залучення дітей до спілкування під час усіх форм організації життєдіяльності);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b/>
          <w:bCs/>
          <w:color w:val="E76349"/>
          <w:sz w:val="24"/>
          <w:szCs w:val="24"/>
        </w:rPr>
        <w:t xml:space="preserve">♦  </w:t>
      </w:r>
      <w:r w:rsidRPr="000A6135">
        <w:rPr>
          <w:rFonts w:ascii="Times New Roman" w:eastAsia="Times New Roman" w:hAnsi="Times New Roman" w:cs="Times New Roman"/>
          <w:b/>
          <w:bCs/>
          <w:i/>
          <w:iCs/>
          <w:color w:val="E76349"/>
          <w:sz w:val="24"/>
          <w:szCs w:val="24"/>
        </w:rPr>
        <w:t xml:space="preserve">рухової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(заняття з фізичної культури, плавання, музики, робота спортивних секцій та хореографічних гуртків, різні форми організації дитячої праці, рухливі ігри у повсякденному житті, фізкультурні свята, роз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ваги, походи, ранкова і після денного сну гімнастики, фізкультурні хвилинки, паузи тощо).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sz w:val="24"/>
          <w:szCs w:val="24"/>
        </w:rPr>
        <w:t>Невід'ємна скла</w:t>
      </w:r>
      <w:r w:rsidR="00594493">
        <w:rPr>
          <w:rFonts w:ascii="Times New Roman" w:eastAsia="Times New Roman" w:hAnsi="Times New Roman" w:cs="Times New Roman"/>
          <w:sz w:val="24"/>
          <w:szCs w:val="24"/>
        </w:rPr>
        <w:t>дова повноцінного буття дошкіль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ника  -  організовані   дорослими   побутові   процеси: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sz w:val="24"/>
          <w:szCs w:val="24"/>
        </w:rPr>
        <w:t xml:space="preserve">вдягання-роздягання, умивання, прийом їжі, вкладання на сон, піднімання після сну тощо. Як і під час інших організованих форм життєдіяльності, з дорослішанням та набуттям певного </w:t>
      </w:r>
      <w:r w:rsidR="00594493">
        <w:rPr>
          <w:rFonts w:ascii="Times New Roman" w:eastAsia="Times New Roman" w:hAnsi="Times New Roman" w:cs="Times New Roman"/>
          <w:sz w:val="24"/>
          <w:szCs w:val="24"/>
        </w:rPr>
        <w:t xml:space="preserve">досвіду дитина стає дедалі </w:t>
      </w:r>
      <w:proofErr w:type="spellStart"/>
      <w:r w:rsidR="00594493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стійнішою</w:t>
      </w:r>
      <w:proofErr w:type="spellEnd"/>
      <w:r w:rsidRPr="000A6135">
        <w:rPr>
          <w:rFonts w:ascii="Times New Roman" w:eastAsia="Times New Roman" w:hAnsi="Times New Roman" w:cs="Times New Roman"/>
          <w:sz w:val="24"/>
          <w:szCs w:val="24"/>
        </w:rPr>
        <w:t>, ініціативнішою, відповідальнішою у різних побутових справах, хоча педагог безпосередньо скеро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вує, спрямовує її дії.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sz w:val="24"/>
          <w:szCs w:val="24"/>
        </w:rPr>
        <w:t xml:space="preserve">Будь-яка організована діяльність характеризується тим, що педагог заздалегідь продумує </w:t>
      </w:r>
      <w:r w:rsidRPr="000A6135">
        <w:rPr>
          <w:rFonts w:ascii="Times New Roman" w:eastAsia="Times New Roman" w:hAnsi="Times New Roman" w:cs="Times New Roman"/>
          <w:i/>
          <w:iCs/>
          <w:sz w:val="24"/>
          <w:szCs w:val="24"/>
        </w:rPr>
        <w:t>мету, час, міс</w:t>
      </w:r>
      <w:r w:rsidRPr="000A613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це, умови, хід проведення тієї чи іншої форми роботи, потрібний для цього матеріал, обладнання, її зв'язок з іншими формами організації життєдіяльності, а також передбачає можливі дії дітей, форми впливу на них та очікувані результати.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t>За сучасним трактуванням організована діяль</w:t>
      </w: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ність ґрунтується на засадах партнерства, співро</w:t>
      </w: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бітництва педагога з колективом вихованців, під</w:t>
      </w: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групою та окремою дитиною, а також дітей між собою з урахуванням їхніх вікових, індивідуальних можливостей та потреб розвитку.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sz w:val="24"/>
          <w:szCs w:val="24"/>
        </w:rPr>
        <w:t xml:space="preserve">В організованій дитячій діяльності формується фонд </w:t>
      </w:r>
      <w:r w:rsidRPr="000A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"можу"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(знання, уміння, навички) та скеровується фор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мування фонду </w:t>
      </w:r>
      <w:r w:rsidRPr="000A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"хочу"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кожного малюка (його потреб, інтересів, ставлень, запитів тощо). Організована діяль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ність є також основою для розгортання на належному змістовому та організаційному рівнях </w:t>
      </w:r>
      <w:r w:rsidRPr="000A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дитячої діяльності самостійного, вільного типу,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 xml:space="preserve">сприяє розвитку важливих </w:t>
      </w:r>
      <w:r w:rsidRPr="000A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базових якостей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особистості дитини - організованості, відповідальності, працелюбності, самовладанню, спо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стережливості, креативності. Значення цього типу ді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яльності зростає у зв'язку з підготовкою дошкільника до" переходу на новий соціальний щабель, до нової соціальної ролі школяра, учня, до шкільного навчання й шкільного життя з його розмаїтою системою ділових взаємин. Сформовані в дошкільний період досвід учас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ті в організованій діяльності, домірно регламентованій вимогами педагога і ролями інших дітей, навички до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вільного керування власними діями та підпорядкування свого "хочу" і "можу" новому фондові </w:t>
      </w:r>
      <w:r w:rsidRPr="000A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"треба" -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запорука успішного входження старшого дошкільника у шкільне життя.</w:t>
      </w:r>
    </w:p>
    <w:p w:rsidR="00912462" w:rsidRPr="000A6135" w:rsidRDefault="00912462" w:rsidP="000A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sz w:val="24"/>
          <w:szCs w:val="24"/>
        </w:rPr>
        <w:t>Форми такої освітньої роботи в дошкільному закла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ді </w:t>
      </w:r>
      <w:r w:rsidRPr="000A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повинні бути жорстко регламентовані у часі: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 xml:space="preserve">їх можна поміняти місцями в розпорядку дня, перенести на інший день, скоротити чи відвести більше часу на їх проведення - залежно від конкретної ситуації: </w:t>
      </w:r>
      <w:proofErr w:type="spellStart"/>
      <w:r w:rsidRPr="000A6135">
        <w:rPr>
          <w:rFonts w:ascii="Times New Roman" w:eastAsia="Times New Roman" w:hAnsi="Times New Roman" w:cs="Times New Roman"/>
          <w:sz w:val="24"/>
          <w:szCs w:val="24"/>
        </w:rPr>
        <w:t>по-годних</w:t>
      </w:r>
      <w:proofErr w:type="spellEnd"/>
      <w:r w:rsidRPr="000A6135">
        <w:rPr>
          <w:rFonts w:ascii="Times New Roman" w:eastAsia="Times New Roman" w:hAnsi="Times New Roman" w:cs="Times New Roman"/>
          <w:sz w:val="24"/>
          <w:szCs w:val="24"/>
        </w:rPr>
        <w:t xml:space="preserve"> умов, затримки із завершенням попередньої форми, настрою, інтересів </w:t>
      </w:r>
      <w:r w:rsidR="00594493">
        <w:rPr>
          <w:rFonts w:ascii="Times New Roman" w:eastAsia="Times New Roman" w:hAnsi="Times New Roman" w:cs="Times New Roman"/>
          <w:sz w:val="24"/>
          <w:szCs w:val="24"/>
        </w:rPr>
        <w:lastRenderedPageBreak/>
        <w:t>та бажань дітей, неперед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 xml:space="preserve">бачених подій тощо. </w:t>
      </w: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Варто уникати зайвої </w:t>
      </w:r>
      <w:proofErr w:type="spellStart"/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t>задидактизованості</w:t>
      </w:r>
      <w:proofErr w:type="spellEnd"/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t>, приділяти розвивальним та виховним завданням не менше уваги, ніж навчальним.</w:t>
      </w:r>
    </w:p>
    <w:p w:rsidR="00912462" w:rsidRPr="000A6135" w:rsidRDefault="00912462" w:rsidP="000A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35">
        <w:rPr>
          <w:rFonts w:ascii="Times New Roman" w:eastAsia="Times New Roman" w:hAnsi="Times New Roman" w:cs="Times New Roman"/>
          <w:sz w:val="24"/>
          <w:szCs w:val="24"/>
        </w:rPr>
        <w:t>З огляду на вимогу часу - посилити значення осві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дітей </w:t>
      </w: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старшого дошкільного віку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як підготовчого етапу до організованої, системної загальної середньої освіти - важливо забезпечити впродовж усього до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шкільного дитинства організовану життєдіяльність дітей разом з дорослими у створеному для цього розвивальному просторі. При цьому обов'язковим є включен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 зазначених вище видів дитячої діяльності: ігрової, навчально-пізнавальної, трудової, комунікативно-мовленнєвої, художньої, рухової, В освітній роботі з 5-річними дітьми </w:t>
      </w: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t>увага акцентується на викорис</w:t>
      </w: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танні потенційних можливостей організованої ігро</w:t>
      </w: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вої, навчально-пізнавальної і трудової діяльності.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 xml:space="preserve">Важливими при цьому є систематичне </w:t>
      </w: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спілкування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 xml:space="preserve">дітей з дорослими та між собою як умова успішного формування життєвої компетентності в усіх сферах та видах діяльності, </w:t>
      </w: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художня творчість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як спосіб само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>вираження й розвитку креативності особистості, а та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кож активна </w:t>
      </w:r>
      <w:r w:rsidRPr="000A6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рухова діяльність 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як чинник запобігання гіподинамії, оптимізації обмінних процесів у дитячому організмі й стимуляції розвитку та зміцнення всіх його органів і систем.</w:t>
      </w:r>
    </w:p>
    <w:p w:rsidR="009710AF" w:rsidRDefault="009710AF"/>
    <w:sectPr w:rsidR="009710AF" w:rsidSect="000A6135"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2462"/>
    <w:rsid w:val="000A6135"/>
    <w:rsid w:val="001334DB"/>
    <w:rsid w:val="00594493"/>
    <w:rsid w:val="00912462"/>
    <w:rsid w:val="009710AF"/>
    <w:rsid w:val="00B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aaaa</cp:lastModifiedBy>
  <cp:revision>4</cp:revision>
  <dcterms:created xsi:type="dcterms:W3CDTF">2013-01-29T09:46:00Z</dcterms:created>
  <dcterms:modified xsi:type="dcterms:W3CDTF">2014-01-09T09:30:00Z</dcterms:modified>
</cp:coreProperties>
</file>