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9D" w:rsidRPr="0037459D" w:rsidRDefault="0037459D" w:rsidP="003745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483235</wp:posOffset>
            </wp:positionV>
            <wp:extent cx="1508760" cy="1828800"/>
            <wp:effectExtent l="171450" t="133350" r="358140" b="304800"/>
            <wp:wrapTight wrapText="bothSides">
              <wp:wrapPolygon edited="0">
                <wp:start x="3000" y="-1575"/>
                <wp:lineTo x="818" y="-1350"/>
                <wp:lineTo x="-2455" y="675"/>
                <wp:lineTo x="-1636" y="23625"/>
                <wp:lineTo x="818" y="25200"/>
                <wp:lineTo x="1636" y="25200"/>
                <wp:lineTo x="22636" y="25200"/>
                <wp:lineTo x="23182" y="25200"/>
                <wp:lineTo x="25636" y="23850"/>
                <wp:lineTo x="25636" y="23625"/>
                <wp:lineTo x="26455" y="20250"/>
                <wp:lineTo x="26455" y="2025"/>
                <wp:lineTo x="26727" y="900"/>
                <wp:lineTo x="23455" y="-1350"/>
                <wp:lineTo x="21273" y="-1575"/>
                <wp:lineTo x="3000" y="-1575"/>
              </wp:wrapPolygon>
            </wp:wrapTight>
            <wp:docPr id="7" name="Рисунок 1" descr="&amp;Dcy;&amp;ncy;&amp;iecy;&amp;vcy;&amp;ncy;&amp;icy;&amp;kcy; mickpager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ncy;&amp;iecy;&amp;vcy;&amp;ncy;&amp;icy;&amp;kcy; mickpager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Pr="00374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Методична</w:t>
      </w:r>
      <w:proofErr w:type="gramEnd"/>
      <w:r w:rsidRPr="00374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робота</w:t>
      </w:r>
    </w:p>
    <w:p w:rsidR="0037459D" w:rsidRPr="0037459D" w:rsidRDefault="0037459D" w:rsidP="0037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59D" w:rsidRPr="001B1656" w:rsidRDefault="0037459D" w:rsidP="00597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1B165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методичної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будується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науково-педагогічних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планів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новинок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психоголо-педагогічної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інструктивно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методичних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методичної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перспективний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педагогічний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досвід</w:t>
      </w:r>
      <w:r w:rsidRPr="001B1656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</w:p>
    <w:p w:rsidR="0037459D" w:rsidRPr="001B1656" w:rsidRDefault="0037459D" w:rsidP="00597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      В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нормативно-правові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інструктивно-законодавчі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концептуальні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урядові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наукова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література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165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1B165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періодичні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видання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Конституція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Закони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», «Про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дошкільну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», «Про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охорону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sz w:val="24"/>
          <w:szCs w:val="24"/>
        </w:rPr>
        <w:t>дитинства</w:t>
      </w:r>
      <w:proofErr w:type="spellEnd"/>
      <w:r w:rsidRPr="001B165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7459D" w:rsidRPr="001B1656" w:rsidRDefault="0037459D" w:rsidP="0037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16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194945</wp:posOffset>
            </wp:positionV>
            <wp:extent cx="1905635" cy="1428750"/>
            <wp:effectExtent l="171450" t="133350" r="361315" b="304800"/>
            <wp:wrapSquare wrapText="bothSides"/>
            <wp:docPr id="2" name="Рисунок 2" descr="http://anddnz17.dnepredu.com/uploads/editor/3431/137818/sitepage_56/images/1137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ddnz17.dnepredu.com/uploads/editor/3431/137818/sitepage_56/images/11376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459D" w:rsidRPr="001B1656" w:rsidRDefault="0037459D" w:rsidP="003745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Конвенція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права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Інструкція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ділову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документацію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дошкільних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закладах»;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Типове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атестацію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педагогічних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порядок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інноваційної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освітньої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Концепція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громадського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виховання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особистості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умовах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української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державності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Інструктивно-методичний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лист «Про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планування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освітнього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в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дошкільному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навчальному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Інструктивно-методичний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лист «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змі</w:t>
      </w:r>
      <w:proofErr w:type="gram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spellEnd"/>
      <w:proofErr w:type="gram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навчально-виховного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  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дошкільних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закладах»;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Інструктивно-методичний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лист «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Рекомендації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календарно-тематичного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планування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навчально-виховного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ДНЗ»;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37459D" w:rsidRPr="001B1656" w:rsidRDefault="0037459D" w:rsidP="003745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Концепція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екологічної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7459D" w:rsidRPr="001B1656" w:rsidRDefault="0037459D" w:rsidP="0037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59D" w:rsidRPr="001B1656" w:rsidRDefault="0037459D" w:rsidP="0037459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Типовий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обов’язкового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обладнання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навчально-наочних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пос</w:t>
      </w:r>
      <w:proofErr w:type="gram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ібників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іграшок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   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дітей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раннього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віку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дошкільних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закладах, </w:t>
      </w:r>
      <w:proofErr w:type="spellStart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тощо</w:t>
      </w:r>
      <w:proofErr w:type="spellEnd"/>
      <w:r w:rsidRPr="001B16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7459D" w:rsidRPr="001B1656" w:rsidRDefault="0037459D" w:rsidP="0037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459D" w:rsidRDefault="0037459D" w:rsidP="0037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4F4F"/>
          <w:sz w:val="24"/>
          <w:szCs w:val="24"/>
          <w:lang w:val="uk-UA"/>
        </w:rPr>
      </w:pPr>
    </w:p>
    <w:p w:rsidR="0037459D" w:rsidRPr="001A23B1" w:rsidRDefault="0037459D" w:rsidP="001A2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proofErr w:type="gram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ічний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дошкільного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закладу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складено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основі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глибокого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аналізу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зробленого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минулий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; комплексного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вивчення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результатів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здобутків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знахідок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. До </w:t>
      </w:r>
      <w:proofErr w:type="spellStart"/>
      <w:proofErr w:type="gram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ічного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залучаються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всі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працівники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закладу,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враховуючи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їхню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кваліфікацію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творчі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здібності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можливості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їхні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запити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побажання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зауваження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роботі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педколективу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впроваджуються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педради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семінари-практикуми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консультації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ділові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ігри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практичні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конференції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міні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тренінги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ак за планом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навчально-виховної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1A23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459D" w:rsidRPr="001B1656" w:rsidRDefault="0037459D" w:rsidP="001B16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45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1656" w:rsidRPr="00791C36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Постійно діючим колегіальним органом у дошкільному навчальному закладі була педагогічна рада. На її засіданнях підіймались актуальні питання, які відповідали потребам дошкільн</w:t>
      </w:r>
      <w:r w:rsidR="001B1656">
        <w:rPr>
          <w:rFonts w:ascii="Times New Roman" w:eastAsia="Times New Roman" w:hAnsi="Times New Roman" w:cs="Times New Roman"/>
          <w:sz w:val="24"/>
          <w:szCs w:val="24"/>
          <w:lang w:val="uk-UA"/>
        </w:rPr>
        <w:t>ого навчального закладу.</w:t>
      </w:r>
      <w:r w:rsidR="001B1656" w:rsidRPr="00791C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7459D" w:rsidRPr="00764D0D" w:rsidRDefault="0037459D" w:rsidP="003B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64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  ПЕДАГОГІЧНІ </w:t>
      </w:r>
      <w:proofErr w:type="gramStart"/>
      <w:r w:rsidRPr="00764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РАДИ</w:t>
      </w:r>
      <w:proofErr w:type="gramEnd"/>
      <w:r w:rsidRPr="00764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</w:t>
      </w:r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64D0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1.Настановча педагогічна рада</w:t>
      </w:r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D0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Тема: « </w:t>
      </w:r>
      <w:r w:rsidRPr="00764D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підсумки роботи дошкільного навчального закладу у 2013-2014 </w:t>
      </w:r>
      <w:proofErr w:type="spellStart"/>
      <w:r w:rsidRPr="00764D0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764D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та завдання щодо удосконалення якості дошкільної освіти у світлі Базового компонента дошкільної освіти у 2014-2015 </w:t>
      </w:r>
      <w:proofErr w:type="spellStart"/>
      <w:r w:rsidRPr="00764D0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4D0D">
        <w:rPr>
          <w:rFonts w:ascii="Times New Roman" w:hAnsi="Times New Roman" w:cs="Times New Roman"/>
          <w:b/>
          <w:i/>
          <w:sz w:val="24"/>
          <w:szCs w:val="24"/>
          <w:lang w:val="uk-UA"/>
        </w:rPr>
        <w:t>2.Проблемна  педагогічна рада</w:t>
      </w:r>
    </w:p>
    <w:p w:rsidR="00764D0D" w:rsidRPr="00764D0D" w:rsidRDefault="00764D0D" w:rsidP="00764D0D">
      <w:pPr>
        <w:pStyle w:val="a7"/>
        <w:rPr>
          <w:b/>
        </w:rPr>
      </w:pPr>
      <w:r w:rsidRPr="00764D0D">
        <w:rPr>
          <w:b/>
        </w:rPr>
        <w:t>Тема:</w:t>
      </w:r>
      <w:r w:rsidRPr="00764D0D">
        <w:rPr>
          <w:rStyle w:val="10"/>
          <w:sz w:val="24"/>
          <w:szCs w:val="24"/>
        </w:rPr>
        <w:t xml:space="preserve"> </w:t>
      </w:r>
      <w:r w:rsidRPr="00764D0D">
        <w:rPr>
          <w:rStyle w:val="a6"/>
        </w:rPr>
        <w:t xml:space="preserve">Партнерська взаємодія колективу дошкільного закладу з батьками як запорука успішного </w:t>
      </w:r>
      <w:proofErr w:type="spellStart"/>
      <w:r w:rsidRPr="00764D0D">
        <w:rPr>
          <w:rStyle w:val="a6"/>
        </w:rPr>
        <w:t>особистісно-крнативного</w:t>
      </w:r>
      <w:proofErr w:type="spellEnd"/>
      <w:r w:rsidRPr="00764D0D">
        <w:rPr>
          <w:rStyle w:val="a6"/>
        </w:rPr>
        <w:t xml:space="preserve">  розвитку дитини.</w:t>
      </w:r>
    </w:p>
    <w:p w:rsidR="00764D0D" w:rsidRPr="00764D0D" w:rsidRDefault="00764D0D" w:rsidP="00764D0D">
      <w:pPr>
        <w:pStyle w:val="a7"/>
        <w:rPr>
          <w:b/>
        </w:rPr>
      </w:pPr>
      <w:r w:rsidRPr="00764D0D">
        <w:rPr>
          <w:b/>
        </w:rPr>
        <w:t xml:space="preserve">(форма проведення: </w:t>
      </w:r>
      <w:proofErr w:type="spellStart"/>
      <w:r w:rsidRPr="00764D0D">
        <w:rPr>
          <w:b/>
        </w:rPr>
        <w:t>брейн</w:t>
      </w:r>
      <w:proofErr w:type="spellEnd"/>
      <w:r w:rsidRPr="00764D0D">
        <w:rPr>
          <w:b/>
        </w:rPr>
        <w:t xml:space="preserve"> – </w:t>
      </w:r>
      <w:proofErr w:type="spellStart"/>
      <w:r w:rsidRPr="00764D0D">
        <w:rPr>
          <w:b/>
        </w:rPr>
        <w:t>стормінг</w:t>
      </w:r>
      <w:proofErr w:type="spellEnd"/>
      <w:r w:rsidRPr="00764D0D">
        <w:rPr>
          <w:b/>
        </w:rPr>
        <w:t>)</w:t>
      </w:r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4D0D">
        <w:rPr>
          <w:rFonts w:ascii="Times New Roman" w:hAnsi="Times New Roman" w:cs="Times New Roman"/>
          <w:b/>
          <w:i/>
          <w:sz w:val="24"/>
          <w:szCs w:val="24"/>
          <w:lang w:val="uk-UA"/>
        </w:rPr>
        <w:t>3.Науково- педагогічна рада</w:t>
      </w:r>
    </w:p>
    <w:p w:rsidR="00764D0D" w:rsidRPr="00764D0D" w:rsidRDefault="00764D0D" w:rsidP="00764D0D">
      <w:pPr>
        <w:pStyle w:val="a7"/>
        <w:rPr>
          <w:b/>
          <w:bCs/>
          <w:i/>
          <w:iCs/>
        </w:rPr>
      </w:pPr>
      <w:r w:rsidRPr="00764D0D">
        <w:rPr>
          <w:b/>
          <w:bCs/>
        </w:rPr>
        <w:t>Тема</w:t>
      </w:r>
      <w:r w:rsidRPr="00764D0D">
        <w:rPr>
          <w:bCs/>
        </w:rPr>
        <w:t xml:space="preserve">: </w:t>
      </w:r>
      <w:r w:rsidRPr="00764D0D">
        <w:rPr>
          <w:b/>
          <w:bCs/>
        </w:rPr>
        <w:t xml:space="preserve"> </w:t>
      </w:r>
      <w:r w:rsidRPr="00764D0D">
        <w:rPr>
          <w:b/>
          <w:color w:val="000000"/>
        </w:rPr>
        <w:t xml:space="preserve">«Організація життєдіяльності дошкільників через </w:t>
      </w:r>
      <w:r w:rsidRPr="00764D0D">
        <w:rPr>
          <w:b/>
          <w:bCs/>
        </w:rPr>
        <w:t>соціалізацію та мовленнєву комунікацію дитини в процесі ігрової діяльності</w:t>
      </w:r>
      <w:r w:rsidRPr="00764D0D">
        <w:rPr>
          <w:b/>
          <w:bCs/>
          <w:i/>
          <w:iCs/>
        </w:rPr>
        <w:t>»</w:t>
      </w:r>
    </w:p>
    <w:p w:rsidR="00764D0D" w:rsidRDefault="00764D0D" w:rsidP="00764D0D">
      <w:pPr>
        <w:pStyle w:val="a7"/>
        <w:rPr>
          <w:b/>
        </w:rPr>
      </w:pPr>
      <w:r w:rsidRPr="00764D0D">
        <w:rPr>
          <w:b/>
          <w:bCs/>
          <w:iCs/>
        </w:rPr>
        <w:t>4.</w:t>
      </w:r>
      <w:r w:rsidRPr="00764D0D">
        <w:rPr>
          <w:b/>
        </w:rPr>
        <w:t>Педагогічна рада</w:t>
      </w:r>
      <w:r w:rsidRPr="00764D0D">
        <w:rPr>
          <w:b/>
          <w:bCs/>
          <w:iCs/>
        </w:rPr>
        <w:t xml:space="preserve"> </w:t>
      </w:r>
      <w:r w:rsidRPr="00764D0D">
        <w:rPr>
          <w:b/>
        </w:rPr>
        <w:t>по атестації педагогів</w:t>
      </w:r>
    </w:p>
    <w:p w:rsidR="00764D0D" w:rsidRPr="00764D0D" w:rsidRDefault="00764D0D" w:rsidP="00764D0D">
      <w:pPr>
        <w:pStyle w:val="2"/>
        <w:spacing w:line="240" w:lineRule="auto"/>
        <w:ind w:firstLine="0"/>
        <w:rPr>
          <w:b/>
          <w:color w:val="auto"/>
          <w:sz w:val="24"/>
          <w:szCs w:val="24"/>
          <w:lang w:val="uk-UA"/>
        </w:rPr>
      </w:pPr>
      <w:r>
        <w:rPr>
          <w:b/>
          <w:i/>
          <w:color w:val="auto"/>
          <w:sz w:val="28"/>
          <w:szCs w:val="28"/>
          <w:lang w:val="uk-UA"/>
        </w:rPr>
        <w:t>5.</w:t>
      </w:r>
      <w:proofErr w:type="spellStart"/>
      <w:r w:rsidRPr="00764D0D">
        <w:rPr>
          <w:b/>
          <w:color w:val="auto"/>
          <w:sz w:val="24"/>
          <w:szCs w:val="24"/>
        </w:rPr>
        <w:t>Підсумкова</w:t>
      </w:r>
      <w:proofErr w:type="spellEnd"/>
      <w:r w:rsidRPr="00764D0D">
        <w:rPr>
          <w:b/>
          <w:color w:val="auto"/>
          <w:sz w:val="24"/>
          <w:szCs w:val="24"/>
        </w:rPr>
        <w:t xml:space="preserve"> </w:t>
      </w:r>
      <w:proofErr w:type="spellStart"/>
      <w:r w:rsidRPr="00764D0D">
        <w:rPr>
          <w:b/>
          <w:color w:val="auto"/>
          <w:sz w:val="24"/>
          <w:szCs w:val="24"/>
        </w:rPr>
        <w:t>педагогічна</w:t>
      </w:r>
      <w:proofErr w:type="spellEnd"/>
      <w:r w:rsidRPr="00764D0D">
        <w:rPr>
          <w:b/>
          <w:color w:val="auto"/>
          <w:sz w:val="24"/>
          <w:szCs w:val="24"/>
        </w:rPr>
        <w:t xml:space="preserve"> рада</w:t>
      </w: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9F1">
        <w:rPr>
          <w:rFonts w:ascii="Times New Roman" w:eastAsia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02B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E002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E002B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02BC">
        <w:rPr>
          <w:rFonts w:ascii="Times New Roman" w:hAnsi="Times New Roman" w:cs="Times New Roman"/>
          <w:b/>
          <w:sz w:val="24"/>
          <w:szCs w:val="24"/>
        </w:rPr>
        <w:t>ідсумки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педагогічного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колективу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у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002B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002BC">
        <w:rPr>
          <w:rFonts w:ascii="Times New Roman" w:hAnsi="Times New Roman" w:cs="Times New Roman"/>
          <w:b/>
          <w:sz w:val="24"/>
          <w:szCs w:val="24"/>
        </w:rPr>
        <w:t xml:space="preserve"> н.р. та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літній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оздоровчій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2BC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E002BC">
        <w:rPr>
          <w:rFonts w:ascii="Times New Roman" w:hAnsi="Times New Roman" w:cs="Times New Roman"/>
          <w:b/>
          <w:sz w:val="24"/>
          <w:szCs w:val="24"/>
        </w:rPr>
        <w:t>.»</w:t>
      </w:r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64D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СЕМІНАРИ:</w:t>
      </w: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4D0D" w:rsidRPr="00764D0D" w:rsidRDefault="00764D0D" w:rsidP="00764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4D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1.План логопедичного </w:t>
      </w:r>
      <w:r w:rsidRPr="00764D0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теоретично – практичного   семінару для педагогів дошкільного навчального закладу</w:t>
      </w:r>
    </w:p>
    <w:p w:rsidR="00764D0D" w:rsidRPr="00764D0D" w:rsidRDefault="00764D0D" w:rsidP="0076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4D0D" w:rsidRPr="00764D0D" w:rsidRDefault="00764D0D" w:rsidP="00764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64D0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Тема:«СОЦІАЛІЗАЦІЯ ТА МОВЛЕННЄВА КОМУНІКАЦІЯ ДИТИНИ В ПРОЦЕСІ ІГРОВОЇ ДІЯЛЬНОСТІ</w:t>
      </w:r>
      <w:r w:rsidRPr="00764D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</w:p>
    <w:p w:rsidR="00764D0D" w:rsidRPr="00764D0D" w:rsidRDefault="00764D0D" w:rsidP="00764D0D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</w:t>
      </w:r>
      <w:r w:rsidRPr="00764D0D">
        <w:rPr>
          <w:rFonts w:ascii="Times New Roman" w:hAnsi="Times New Roman" w:cs="Times New Roman"/>
          <w:b/>
          <w:lang w:val="uk-UA"/>
        </w:rPr>
        <w:t>Теоретичний семінар</w:t>
      </w:r>
    </w:p>
    <w:p w:rsidR="00764D0D" w:rsidRPr="00764D0D" w:rsidRDefault="00764D0D" w:rsidP="00764D0D">
      <w:pPr>
        <w:pStyle w:val="Style2"/>
        <w:widowControl/>
        <w:spacing w:line="240" w:lineRule="auto"/>
        <w:jc w:val="center"/>
        <w:rPr>
          <w:b/>
          <w:lang w:val="uk-UA"/>
        </w:rPr>
      </w:pPr>
    </w:p>
    <w:p w:rsidR="00764D0D" w:rsidRPr="00764D0D" w:rsidRDefault="00764D0D" w:rsidP="00764D0D">
      <w:pPr>
        <w:pStyle w:val="Style2"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764D0D">
        <w:rPr>
          <w:b/>
          <w:lang w:val="uk-UA"/>
        </w:rPr>
        <w:t xml:space="preserve">ТЕМА: </w:t>
      </w:r>
      <w:r w:rsidRPr="00764D0D">
        <w:rPr>
          <w:rFonts w:ascii="Times New Roman" w:eastAsia="Times New Roman" w:hAnsi="Times New Roman" w:cs="Times New Roman"/>
          <w:b/>
          <w:bCs/>
        </w:rPr>
        <w:t>«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В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ПРОВАДЖЕННЯ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Т</w:t>
      </w:r>
      <w:r w:rsidRPr="00764D0D">
        <w:rPr>
          <w:rFonts w:ascii="Times New Roman" w:eastAsia="Times New Roman" w:hAnsi="Times New Roman" w:cs="Times New Roman"/>
          <w:b/>
          <w:bCs/>
        </w:rPr>
        <w:t>РВЗ (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Т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ЕОРІЇ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Р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ОЗВИТКУ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В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ИНАХІДНИЦЬКИХ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З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АВДАНЬ)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В О</w:t>
      </w:r>
      <w:r w:rsidRPr="00764D0D">
        <w:rPr>
          <w:rFonts w:ascii="Times New Roman" w:eastAsia="Times New Roman" w:hAnsi="Times New Roman" w:cs="Times New Roman"/>
          <w:b/>
          <w:bCs/>
        </w:rPr>
        <w:t>СВІТНЬО-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В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ИХОВНИЙ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П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РОЦЕС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Д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ОШКІЛЬНОГО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Н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АВЧАЛЬНОГО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З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АКЛАДУ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Я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К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З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АСІБ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Ф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ОРМУВАННЯ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К</w:t>
      </w:r>
      <w:r w:rsidRPr="00764D0D">
        <w:rPr>
          <w:rFonts w:ascii="Times New Roman" w:eastAsia="Times New Roman" w:hAnsi="Times New Roman" w:cs="Times New Roman"/>
          <w:b/>
          <w:bCs/>
        </w:rPr>
        <w:t xml:space="preserve">РЕАТИВНОСТІ 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>Д</w:t>
      </w:r>
      <w:r w:rsidRPr="00764D0D">
        <w:rPr>
          <w:rFonts w:ascii="Times New Roman" w:eastAsia="Times New Roman" w:hAnsi="Times New Roman" w:cs="Times New Roman"/>
          <w:b/>
          <w:bCs/>
        </w:rPr>
        <w:t>ОШКІЛЬНИКА»</w:t>
      </w:r>
      <w:r w:rsidRPr="00764D0D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764D0D" w:rsidRPr="00764D0D" w:rsidRDefault="00764D0D" w:rsidP="00764D0D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b/>
          <w:bCs/>
          <w:color w:val="FF0000"/>
          <w:lang w:val="uk-UA" w:eastAsia="uk-UA"/>
        </w:rPr>
      </w:pPr>
    </w:p>
    <w:p w:rsidR="00764D0D" w:rsidRPr="00764D0D" w:rsidRDefault="00764D0D" w:rsidP="0076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4D0D" w:rsidRDefault="00764D0D" w:rsidP="00764D0D">
      <w:pPr>
        <w:pStyle w:val="Style2"/>
        <w:widowControl/>
        <w:spacing w:line="240" w:lineRule="auto"/>
        <w:jc w:val="left"/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764D0D" w:rsidRPr="00764D0D" w:rsidRDefault="00764D0D" w:rsidP="00764D0D">
      <w:pPr>
        <w:pStyle w:val="Style2"/>
        <w:widowControl/>
        <w:spacing w:line="240" w:lineRule="auto"/>
        <w:rPr>
          <w:rStyle w:val="FontStyle31"/>
          <w:rFonts w:ascii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uk-UA" w:eastAsia="uk-UA"/>
        </w:rPr>
        <w:t>3.</w:t>
      </w:r>
      <w:r w:rsidRPr="00764D0D">
        <w:rPr>
          <w:rStyle w:val="FontStyle31"/>
          <w:rFonts w:ascii="Times New Roman" w:hAnsi="Times New Roman" w:cs="Times New Roman"/>
          <w:sz w:val="18"/>
          <w:szCs w:val="18"/>
          <w:lang w:val="uk-UA" w:eastAsia="uk-UA"/>
        </w:rPr>
        <w:t>ПСИХОЛОГО-ПЕДАГОГІЧНИЙ СЕМІНАР</w:t>
      </w:r>
      <w:r w:rsidRPr="00764D0D">
        <w:rPr>
          <w:rStyle w:val="FontStyle31"/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D0D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764D0D">
        <w:rPr>
          <w:rFonts w:ascii="Times New Roman" w:hAnsi="Times New Roman" w:cs="Times New Roman"/>
          <w:b/>
          <w:sz w:val="24"/>
          <w:szCs w:val="24"/>
        </w:rPr>
        <w:t>«</w:t>
      </w:r>
      <w:r w:rsidRPr="00764D0D">
        <w:rPr>
          <w:b/>
          <w:sz w:val="24"/>
          <w:szCs w:val="24"/>
          <w:lang w:val="uk-UA"/>
        </w:rPr>
        <w:t xml:space="preserve"> </w:t>
      </w:r>
      <w:r w:rsidRPr="00764D0D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ПСИХОЛОГО-ПЕДАГОГІЧНИХ УМОВ АДАПТАЦІЇ ДІТЕЙ В ДОШКІЛЬНОМУ НАВЧАЛЬНОМУ ЗАКЛАДІ</w:t>
      </w:r>
      <w:r w:rsidRPr="00764D0D">
        <w:rPr>
          <w:rFonts w:ascii="Times New Roman" w:hAnsi="Times New Roman" w:cs="Times New Roman"/>
          <w:b/>
          <w:sz w:val="24"/>
          <w:szCs w:val="24"/>
        </w:rPr>
        <w:t>»</w:t>
      </w:r>
    </w:p>
    <w:p w:rsidR="00764D0D" w:rsidRPr="00764D0D" w:rsidRDefault="00764D0D" w:rsidP="00764D0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4D0D" w:rsidRDefault="00764D0D" w:rsidP="00764D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34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УДОСКОНАЛЕННЯ ПРОФЕСІЙНОЇ ТВОРЧОСТІ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64D0D" w:rsidRPr="00A34FD3" w:rsidRDefault="00764D0D" w:rsidP="00764D0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32A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Мета: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удосконалення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професійної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творчості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педагогі</w:t>
      </w:r>
      <w:proofErr w:type="gram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</w:p>
    <w:p w:rsidR="00764D0D" w:rsidRDefault="00764D0D" w:rsidP="00764D0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створення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оптимальної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</w:t>
      </w:r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методичних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заході</w:t>
      </w:r>
      <w:proofErr w:type="gram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</w:p>
    <w:p w:rsidR="00764D0D" w:rsidRDefault="00764D0D" w:rsidP="00764D0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нада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ння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педагогам права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вільного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вибору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форм,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які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максимально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враховують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їх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потреби,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</w:t>
      </w:r>
    </w:p>
    <w:p w:rsidR="00764D0D" w:rsidRPr="00232AE6" w:rsidRDefault="00764D0D" w:rsidP="00764D0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та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запити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інтереси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Y="117"/>
        <w:tblW w:w="0" w:type="auto"/>
        <w:tblLook w:val="04A0"/>
      </w:tblPr>
      <w:tblGrid>
        <w:gridCol w:w="719"/>
        <w:gridCol w:w="4569"/>
        <w:gridCol w:w="1638"/>
        <w:gridCol w:w="2645"/>
      </w:tblGrid>
      <w:tr w:rsidR="00764D0D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430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Нетрадиційні,активні форми з педагогами</w:t>
            </w:r>
          </w:p>
        </w:tc>
        <w:tc>
          <w:tcPr>
            <w:tcW w:w="1822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645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64D0D" w:rsidTr="009F0CCA">
        <w:tc>
          <w:tcPr>
            <w:tcW w:w="807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30" w:type="dxa"/>
          </w:tcPr>
          <w:p w:rsidR="00764D0D" w:rsidRPr="00FB19A2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молодого педагога</w:t>
            </w:r>
          </w:p>
          <w:p w:rsidR="00764D0D" w:rsidRPr="00FB19A2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45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Калініна І.А.-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вищої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4D0D" w:rsidTr="009F0CCA">
        <w:tc>
          <w:tcPr>
            <w:tcW w:w="807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30" w:type="dxa"/>
          </w:tcPr>
          <w:p w:rsidR="00764D0D" w:rsidRPr="00FB19A2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лабораторія «Освіта для сталого розвитку»</w:t>
            </w:r>
          </w:p>
          <w:p w:rsidR="00764D0D" w:rsidRPr="00FB19A2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45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Величкевич</w:t>
            </w:r>
            <w:proofErr w:type="spellEnd"/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proofErr w:type="spellStart"/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вищої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4D0D" w:rsidTr="009F0CCA">
        <w:tc>
          <w:tcPr>
            <w:tcW w:w="807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30" w:type="dxa"/>
          </w:tcPr>
          <w:p w:rsidR="00764D0D" w:rsidRPr="00FB19A2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Батьківський 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«Виховуємо разом»</w:t>
            </w:r>
          </w:p>
          <w:p w:rsidR="00764D0D" w:rsidRPr="00FB19A2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45" w:type="dxa"/>
          </w:tcPr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Безпалько В.С.-</w:t>
            </w:r>
          </w:p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вихователь/</w:t>
            </w:r>
            <w:proofErr w:type="spellStart"/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педзвання</w:t>
            </w:r>
            <w:proofErr w:type="spellEnd"/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вихователь-методист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4D0D" w:rsidTr="009F0CCA">
        <w:tc>
          <w:tcPr>
            <w:tcW w:w="807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30" w:type="dxa"/>
          </w:tcPr>
          <w:p w:rsidR="00764D0D" w:rsidRPr="00FB19A2" w:rsidRDefault="00764D0D" w:rsidP="009F0C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5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Консультативний пункту   </w:t>
            </w:r>
            <w:r w:rsidRPr="00FB19A2">
              <w:rPr>
                <w:rFonts w:ascii="Times New Roman" w:hAnsi="Times New Roman"/>
                <w:sz w:val="24"/>
                <w:szCs w:val="24"/>
                <w:lang w:val="uk-UA"/>
              </w:rPr>
              <w:t>вчителів – логопедів  «Гармонія»</w:t>
            </w:r>
          </w:p>
          <w:p w:rsidR="00764D0D" w:rsidRPr="00FB19A2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152E5E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45" w:type="dxa"/>
          </w:tcPr>
          <w:p w:rsidR="00764D0D" w:rsidRPr="00152E5E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Домаранська О.В.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ГоликН.М.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–логопеди</w:t>
            </w:r>
            <w:proofErr w:type="spellEnd"/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4D0D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30" w:type="dxa"/>
          </w:tcPr>
          <w:p w:rsidR="00764D0D" w:rsidRPr="00A11579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4D0D" w:rsidRPr="00A11579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Творо-педагогічний</w:t>
            </w:r>
            <w:proofErr w:type="spellEnd"/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лист</w:t>
            </w:r>
          </w:p>
          <w:p w:rsidR="00764D0D" w:rsidRPr="00FB19A2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«Спортивні ігри і вправи </w:t>
            </w:r>
            <w:proofErr w:type="spellStart"/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–ефективний</w:t>
            </w:r>
            <w:proofErr w:type="spellEnd"/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засіб фізичного виховання дошкільників</w:t>
            </w:r>
          </w:p>
        </w:tc>
        <w:tc>
          <w:tcPr>
            <w:tcW w:w="1822" w:type="dxa"/>
          </w:tcPr>
          <w:p w:rsidR="00764D0D" w:rsidRPr="00EF75A7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45" w:type="dxa"/>
          </w:tcPr>
          <w:p w:rsidR="00764D0D" w:rsidRPr="00152E5E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АфанасьєваП.Т</w:t>
            </w:r>
            <w:proofErr w:type="spellEnd"/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5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«Вихователь-методист»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64D0D" w:rsidRPr="00EF75A7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D0D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30" w:type="dxa"/>
          </w:tcPr>
          <w:p w:rsidR="00764D0D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5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Проблемний стіл:</w:t>
            </w:r>
            <w:r w:rsidRPr="009929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9929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Міні-</w:t>
            </w:r>
            <w:proofErr w:type="spellEnd"/>
            <w:r w:rsidRPr="009929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музей одного предмета»:</w:t>
            </w:r>
            <w:r w:rsidRPr="0099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D0D" w:rsidRPr="00392987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392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міні-музею для всебічного розвитку дошкільників;</w:t>
            </w:r>
            <w:r w:rsidRPr="0039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D0D" w:rsidRPr="00392987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392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і прийоми формування уявлень про предмети через Міні-музей</w:t>
            </w:r>
            <w:r w:rsidRPr="0039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D0D" w:rsidRPr="0099295D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Pr="00FB19A2" w:rsidRDefault="00764D0D" w:rsidP="009F0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5803C8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645" w:type="dxa"/>
          </w:tcPr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Завідувач ДНЗ</w:t>
            </w:r>
          </w:p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Різун</w:t>
            </w:r>
            <w:proofErr w:type="spellEnd"/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Л.І.</w:t>
            </w:r>
          </w:p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4D0D" w:rsidRPr="005C36F4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Вихователь-методист Трифонова Т.Т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4D0D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430" w:type="dxa"/>
          </w:tcPr>
          <w:p w:rsidR="00764D0D" w:rsidRPr="00A11579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ринг:  </w:t>
            </w:r>
          </w:p>
          <w:p w:rsidR="00764D0D" w:rsidRPr="000B594E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« Інноваційні педагогічні технології в роботі з дошкільниками»:</w:t>
            </w:r>
            <w:r w:rsidRPr="004F3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D0D" w:rsidRPr="0099295D" w:rsidRDefault="00764D0D" w:rsidP="009F0C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*</w:t>
            </w:r>
            <w:r w:rsidRPr="00702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використання </w:t>
            </w:r>
            <w:proofErr w:type="spellStart"/>
            <w:r w:rsidRPr="00702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ТРВЗ-технології</w:t>
            </w:r>
            <w:proofErr w:type="spellEnd"/>
            <w:r w:rsidRPr="00702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 роботі з дошкільниками</w:t>
            </w:r>
            <w:r w:rsidRPr="00702E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64D0D" w:rsidRPr="00FB19A2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7652A8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645" w:type="dxa"/>
          </w:tcPr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</w:t>
            </w:r>
          </w:p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творчої групи ДНЗ</w:t>
            </w:r>
          </w:p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Нелупенко</w:t>
            </w:r>
            <w:proofErr w:type="spellEnd"/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4D0D" w:rsidRPr="001E25B7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430" w:type="dxa"/>
          </w:tcPr>
          <w:p w:rsidR="00764D0D" w:rsidRPr="004F5813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Психолого-педагогічний тренінг</w:t>
            </w: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8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«Шляхи формування життєвої компетенції дітей старшого дошкільного віку по підготовці до школи»:</w:t>
            </w:r>
            <w:r w:rsidRPr="004F3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D0D" w:rsidRDefault="00764D0D" w:rsidP="009F0C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2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Психофізіологія дошкільника: шляхи оптимізації взаємодії ДНЗ та початкової школи до забезпечення наступнос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ті і перспективності в роботі. </w:t>
            </w:r>
          </w:p>
          <w:p w:rsidR="00764D0D" w:rsidRDefault="00764D0D" w:rsidP="009F0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1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Творча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авторська майстерня </w:t>
            </w:r>
            <w:r w:rsidRPr="00A1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педагогів </w:t>
            </w:r>
          </w:p>
          <w:p w:rsidR="00764D0D" w:rsidRDefault="00764D0D" w:rsidP="009F0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«Педагогічна майстерня як один із шляхів вдосконалення професійної освіти»</w:t>
            </w:r>
          </w:p>
          <w:p w:rsidR="00764D0D" w:rsidRDefault="00764D0D" w:rsidP="009F0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E2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1.Трифонова Т.Т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  <w:p w:rsidR="00764D0D" w:rsidRPr="0012046E" w:rsidRDefault="00764D0D" w:rsidP="009F0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</w:t>
            </w:r>
            <w:r w:rsidRPr="0012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.Калініна І.А.</w:t>
            </w:r>
          </w:p>
          <w:p w:rsidR="00764D0D" w:rsidRPr="0012046E" w:rsidRDefault="00764D0D" w:rsidP="009F0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  <w:r w:rsidRPr="0012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.Велтчкевич В.М.</w:t>
            </w:r>
          </w:p>
          <w:p w:rsidR="00764D0D" w:rsidRPr="001E25B7" w:rsidRDefault="00764D0D" w:rsidP="009F0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  <w:r w:rsidRPr="0012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.Куніц Н.М.</w:t>
            </w:r>
          </w:p>
        </w:tc>
        <w:tc>
          <w:tcPr>
            <w:tcW w:w="1822" w:type="dxa"/>
          </w:tcPr>
          <w:p w:rsidR="00764D0D" w:rsidRPr="00A22C4D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2645" w:type="dxa"/>
          </w:tcPr>
          <w:p w:rsidR="00764D0D" w:rsidRPr="004F3666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психолог ДНЗ</w:t>
            </w:r>
          </w:p>
          <w:p w:rsidR="00764D0D" w:rsidRPr="00152E5E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4D0D" w:rsidRPr="005803C8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430" w:type="dxa"/>
          </w:tcPr>
          <w:p w:rsidR="00764D0D" w:rsidRPr="00FB19A2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Критерійний</w:t>
            </w:r>
            <w:proofErr w:type="spellEnd"/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покер</w:t>
            </w: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(дискусія) «Шляхи вп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ливу на ігрову діяльність як засіб соціалізації та мовленнєвої комунікації  через креативний</w:t>
            </w: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розвитку»</w:t>
            </w:r>
          </w:p>
        </w:tc>
        <w:tc>
          <w:tcPr>
            <w:tcW w:w="1822" w:type="dxa"/>
          </w:tcPr>
          <w:p w:rsidR="00764D0D" w:rsidRPr="005803C8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/січень/</w:t>
            </w:r>
          </w:p>
        </w:tc>
        <w:tc>
          <w:tcPr>
            <w:tcW w:w="2645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ТрифоноваТ.Т</w:t>
            </w:r>
            <w:proofErr w:type="spellEnd"/>
            <w:r w:rsidRPr="00580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764D0D" w:rsidRPr="00E16B49" w:rsidRDefault="00764D0D" w:rsidP="009F0CC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(резерв методиста ДНЗ)</w:t>
            </w:r>
            <w:r w:rsidRPr="00E16B4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764D0D" w:rsidRPr="005803C8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D0D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430" w:type="dxa"/>
          </w:tcPr>
          <w:p w:rsidR="00764D0D" w:rsidRPr="00A11579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Дослідницький кейс</w:t>
            </w:r>
          </w:p>
          <w:p w:rsidR="00764D0D" w:rsidRPr="00392987" w:rsidRDefault="00764D0D" w:rsidP="009F0C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«</w:t>
            </w:r>
            <w:r w:rsidRPr="00392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Оптимізація просвітницької роботи з батьками з метою встановлення партнерських взаємовідносин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»</w:t>
            </w:r>
          </w:p>
          <w:p w:rsidR="00764D0D" w:rsidRPr="0021126A" w:rsidRDefault="00764D0D" w:rsidP="009F0CCA">
            <w:pPr>
              <w:rPr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Мета:</w:t>
            </w:r>
            <w:r w:rsidRPr="00211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Виявити резерви</w:t>
            </w:r>
            <w:r w:rsidRPr="00392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 </w:t>
            </w:r>
            <w:r w:rsidRPr="00211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роботи у розв’язанні проблеми педагогічної просвіти батьків</w:t>
            </w:r>
            <w:r w:rsidRPr="00211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</w:t>
            </w:r>
          </w:p>
          <w:p w:rsidR="00764D0D" w:rsidRPr="00FB19A2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FB19A2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45" w:type="dxa"/>
          </w:tcPr>
          <w:p w:rsidR="00764D0D" w:rsidRDefault="00764D0D" w:rsidP="009F0C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Педагоги,</w:t>
            </w:r>
          </w:p>
          <w:p w:rsidR="00764D0D" w:rsidRPr="0021126A" w:rsidRDefault="00764D0D" w:rsidP="009F0CCA">
            <w:pPr>
              <w:rPr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спеціалісти ДНЗ</w:t>
            </w:r>
          </w:p>
          <w:p w:rsidR="00764D0D" w:rsidRPr="005E5A5F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D0D" w:rsidRPr="00FB19A2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30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1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Брейн-ринг</w:t>
            </w:r>
            <w:proofErr w:type="spellEnd"/>
            <w:r w:rsidRPr="00FB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«Підвищення екологічної компетентності педагогів»</w:t>
            </w:r>
          </w:p>
          <w:p w:rsidR="00764D0D" w:rsidRPr="00FB19A2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</w:tcPr>
          <w:p w:rsidR="00764D0D" w:rsidRPr="001A310A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645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D0D" w:rsidRPr="003860D5" w:rsidTr="009F0CCA">
        <w:tc>
          <w:tcPr>
            <w:tcW w:w="807" w:type="dxa"/>
          </w:tcPr>
          <w:p w:rsidR="00764D0D" w:rsidRDefault="00764D0D" w:rsidP="009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430" w:type="dxa"/>
          </w:tcPr>
          <w:p w:rsidR="00764D0D" w:rsidRPr="00A11579" w:rsidRDefault="00764D0D" w:rsidP="009F0CCA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Майстер-клас</w:t>
            </w:r>
          </w:p>
          <w:p w:rsidR="00764D0D" w:rsidRPr="00A11579" w:rsidRDefault="00764D0D" w:rsidP="009F0CC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0B59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«Методичні засади навчально-виховної роботи з дитиною щодо питань безпеки життєдіяльності»:</w:t>
            </w:r>
            <w:r w:rsidRPr="000B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D0D" w:rsidRDefault="00764D0D" w:rsidP="009F0CCA">
            <w:pPr>
              <w:ind w:hanging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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 w:rsidRPr="00E6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Організація роботи з дошкільниками з питань захисту життя і здоров’я</w:t>
            </w:r>
          </w:p>
          <w:p w:rsidR="00764D0D" w:rsidRPr="00702E9E" w:rsidRDefault="00764D0D" w:rsidP="009F0CCA">
            <w:pPr>
              <w:ind w:hanging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        </w:t>
            </w:r>
            <w:r w:rsidRPr="00E6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надзвичайних ситуаціях;</w:t>
            </w:r>
            <w:r w:rsidRPr="00702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/вихователь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БоровковаО.М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./</w:t>
            </w:r>
          </w:p>
          <w:p w:rsidR="00764D0D" w:rsidRPr="00A11579" w:rsidRDefault="00764D0D" w:rsidP="009F0CCA">
            <w:pPr>
              <w:ind w:hanging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</w:t>
            </w:r>
            <w:r>
              <w:rPr>
                <w:rFonts w:ascii="Symbol" w:eastAsia="Symbol" w:hAnsi="Symbol" w:cs="Symbol"/>
                <w:i/>
                <w:sz w:val="24"/>
                <w:szCs w:val="24"/>
                <w:lang w:val="uk-UA"/>
              </w:rPr>
              <w:t></w:t>
            </w:r>
            <w:r w:rsidRPr="00E6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Просвіта батьків щодо безпеки життєдіяльності дітей.</w:t>
            </w:r>
            <w:r w:rsidRPr="00702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/вихователь-методист ДНЗ/</w:t>
            </w:r>
          </w:p>
          <w:p w:rsidR="00764D0D" w:rsidRPr="007746F0" w:rsidRDefault="00764D0D" w:rsidP="009F0CCA">
            <w:pPr>
              <w:ind w:hanging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933F6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962256">
              <w:rPr>
                <w:rFonts w:eastAsia="Calibri"/>
                <w:bCs/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</w:tcPr>
          <w:p w:rsidR="00764D0D" w:rsidRPr="001A310A" w:rsidRDefault="00764D0D" w:rsidP="009F0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45" w:type="dxa"/>
          </w:tcPr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Педагогічне звання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Вихователь-ментодист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4D0D" w:rsidRDefault="00764D0D" w:rsidP="009F0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4D0D" w:rsidRDefault="00764D0D" w:rsidP="00764D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ТВОРЧА МАЙСТЕРНЯ для педагогів</w:t>
      </w:r>
    </w:p>
    <w:p w:rsidR="00764D0D" w:rsidRPr="00764D0D" w:rsidRDefault="00764D0D" w:rsidP="00764D0D">
      <w:pPr>
        <w:pStyle w:val="4"/>
        <w:rPr>
          <w:i w:val="0"/>
          <w:color w:val="auto"/>
          <w:lang w:val="uk-UA"/>
        </w:rPr>
      </w:pPr>
      <w:r w:rsidRPr="00764D0D">
        <w:rPr>
          <w:color w:val="auto"/>
          <w:lang w:val="uk-UA"/>
        </w:rPr>
        <w:t>«</w:t>
      </w:r>
      <w:proofErr w:type="spellStart"/>
      <w:r w:rsidRPr="00764D0D">
        <w:rPr>
          <w:i w:val="0"/>
          <w:color w:val="auto"/>
          <w:lang w:val="uk-UA"/>
        </w:rPr>
        <w:t>Мотанка</w:t>
      </w:r>
      <w:proofErr w:type="spellEnd"/>
      <w:r w:rsidRPr="00764D0D">
        <w:rPr>
          <w:i w:val="0"/>
          <w:color w:val="auto"/>
          <w:lang w:val="uk-UA"/>
        </w:rPr>
        <w:t>» майстерня української ляльки</w:t>
      </w:r>
    </w:p>
    <w:p w:rsidR="00764D0D" w:rsidRPr="00764D0D" w:rsidRDefault="00764D0D" w:rsidP="00764D0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4D0D">
        <w:rPr>
          <w:rFonts w:ascii="Times New Roman" w:hAnsi="Times New Roman" w:cs="Times New Roman"/>
          <w:b/>
          <w:i/>
          <w:lang w:val="uk-UA"/>
        </w:rPr>
        <w:t>«</w:t>
      </w:r>
      <w:proofErr w:type="spellStart"/>
      <w:r w:rsidRPr="00764D0D">
        <w:rPr>
          <w:rFonts w:ascii="Times New Roman" w:hAnsi="Times New Roman" w:cs="Times New Roman"/>
          <w:b/>
          <w:i/>
          <w:lang w:val="uk-UA"/>
        </w:rPr>
        <w:t>Мотанка</w:t>
      </w:r>
      <w:proofErr w:type="spellEnd"/>
      <w:r w:rsidRPr="00764D0D">
        <w:rPr>
          <w:rFonts w:ascii="Times New Roman" w:hAnsi="Times New Roman" w:cs="Times New Roman"/>
          <w:b/>
          <w:i/>
          <w:lang w:val="uk-UA"/>
        </w:rPr>
        <w:t>»- майстерня української ляльки, що спрямована на розвиток лялькарства так і народного мистецтва загалом.</w:t>
      </w:r>
      <w:r w:rsidRPr="00764D0D">
        <w:rPr>
          <w:rFonts w:ascii="Times New Roman" w:hAnsi="Times New Roman" w:cs="Times New Roman"/>
          <w:b/>
          <w:i/>
          <w:sz w:val="24"/>
          <w:szCs w:val="24"/>
          <w:lang w:val="uk-UA"/>
        </w:rPr>
        <w:t>«Творча особистість», «творчий підхід», « творчі успіхи », «думати творчо», «прояв творчості» ... - ці поняття безпосередньо пов'язані з процесом розвитку в  педагогів якостей творчої особистості.</w:t>
      </w:r>
    </w:p>
    <w:tbl>
      <w:tblPr>
        <w:tblStyle w:val="a8"/>
        <w:tblpPr w:leftFromText="180" w:rightFromText="180" w:vertAnchor="text" w:horzAnchor="margin" w:tblpY="110"/>
        <w:tblW w:w="0" w:type="auto"/>
        <w:tblLook w:val="04A0"/>
      </w:tblPr>
      <w:tblGrid>
        <w:gridCol w:w="667"/>
        <w:gridCol w:w="5537"/>
        <w:gridCol w:w="1490"/>
        <w:gridCol w:w="1877"/>
      </w:tblGrid>
      <w:tr w:rsidR="00764D0D" w:rsidTr="00764D0D">
        <w:trPr>
          <w:trHeight w:val="699"/>
        </w:trPr>
        <w:tc>
          <w:tcPr>
            <w:tcW w:w="667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37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1490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77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64D0D" w:rsidTr="00764D0D">
        <w:tc>
          <w:tcPr>
            <w:tcW w:w="667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37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Виховна година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«Історія виникнення ляльки. Виготовлення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ляльки-мотанки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64D0D" w:rsidRPr="004E09B6" w:rsidRDefault="00764D0D" w:rsidP="009F0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Мета:</w:t>
            </w:r>
          </w:p>
          <w:p w:rsidR="00764D0D" w:rsidRPr="004E09B6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познайомити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історією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ляльки</w:t>
            </w:r>
            <w:proofErr w:type="gram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обрядами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традиціями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пов’язаними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ляльок</w:t>
            </w:r>
            <w:proofErr w:type="spellEnd"/>
            <w:r w:rsidRPr="004E0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4D0D" w:rsidRPr="004E09B6" w:rsidRDefault="00764D0D" w:rsidP="009F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10.2014.</w:t>
            </w:r>
          </w:p>
        </w:tc>
        <w:tc>
          <w:tcPr>
            <w:tcW w:w="1877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64D0D" w:rsidRPr="0038152E" w:rsidTr="00764D0D">
        <w:tc>
          <w:tcPr>
            <w:tcW w:w="667" w:type="dxa"/>
          </w:tcPr>
          <w:p w:rsidR="00764D0D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37" w:type="dxa"/>
          </w:tcPr>
          <w:p w:rsidR="00764D0D" w:rsidRDefault="00764D0D" w:rsidP="009F0C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1.Заняття</w:t>
            </w:r>
          </w:p>
          <w:p w:rsidR="00764D0D" w:rsidRDefault="00764D0D" w:rsidP="009F0CCA">
            <w:pPr>
              <w:pStyle w:val="1"/>
              <w:outlineLvl w:val="0"/>
            </w:pPr>
            <w:proofErr w:type="spellStart"/>
            <w:r w:rsidRPr="0038152E">
              <w:rPr>
                <w:b w:val="0"/>
                <w:sz w:val="24"/>
                <w:szCs w:val="24"/>
              </w:rPr>
              <w:t>Тема</w:t>
            </w:r>
            <w:proofErr w:type="gramStart"/>
            <w:r w:rsidRPr="0038152E">
              <w:rPr>
                <w:b w:val="0"/>
                <w:sz w:val="24"/>
                <w:szCs w:val="24"/>
              </w:rPr>
              <w:t>:Л</w:t>
            </w:r>
            <w:proofErr w:type="gramEnd"/>
            <w:r w:rsidRPr="0038152E">
              <w:rPr>
                <w:b w:val="0"/>
                <w:sz w:val="24"/>
                <w:szCs w:val="24"/>
              </w:rPr>
              <w:t>ялька</w:t>
            </w:r>
            <w:proofErr w:type="spellEnd"/>
            <w:r w:rsidRPr="0038152E"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Pr="0038152E">
              <w:rPr>
                <w:b w:val="0"/>
                <w:sz w:val="24"/>
                <w:szCs w:val="24"/>
              </w:rPr>
              <w:t>мотанка</w:t>
            </w:r>
            <w:proofErr w:type="spellEnd"/>
            <w:r w:rsidRPr="0038152E"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Pr="0038152E">
              <w:rPr>
                <w:b w:val="0"/>
                <w:sz w:val="24"/>
                <w:szCs w:val="24"/>
              </w:rPr>
              <w:t>щаслива</w:t>
            </w:r>
            <w:proofErr w:type="spellEnd"/>
            <w:r w:rsidRPr="0038152E">
              <w:rPr>
                <w:b w:val="0"/>
                <w:sz w:val="24"/>
                <w:szCs w:val="24"/>
              </w:rPr>
              <w:t xml:space="preserve"> доля намотана</w:t>
            </w:r>
            <w:r>
              <w:t>.</w:t>
            </w:r>
          </w:p>
          <w:p w:rsidR="00764D0D" w:rsidRPr="0038152E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52E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Pr="0038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створити умови для збагачення індивідуального досвіду про українську народну іграшку та виготовлення ляльок; спонукати до відтворення та узагальнення своєї пошуково-дослідницької роботи з даної теми; розвивати пізнавальну активність, допитливість, естетичні смаки; виховувати любов до рідного краю, його традицій, промислів, бажання вивчати минуле, берегти та примножувати традиції українського народу.</w:t>
            </w:r>
          </w:p>
        </w:tc>
        <w:tc>
          <w:tcPr>
            <w:tcW w:w="1490" w:type="dxa"/>
          </w:tcPr>
          <w:p w:rsidR="00764D0D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12.2014</w:t>
            </w:r>
          </w:p>
        </w:tc>
        <w:tc>
          <w:tcPr>
            <w:tcW w:w="1877" w:type="dxa"/>
          </w:tcPr>
          <w:p w:rsidR="00764D0D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64D0D" w:rsidTr="00764D0D">
        <w:tc>
          <w:tcPr>
            <w:tcW w:w="667" w:type="dxa"/>
          </w:tcPr>
          <w:p w:rsidR="00764D0D" w:rsidRPr="00990CC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37" w:type="dxa"/>
          </w:tcPr>
          <w:p w:rsidR="00764D0D" w:rsidRPr="00403E1B" w:rsidRDefault="00764D0D" w:rsidP="009F0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2.Заняття</w:t>
            </w:r>
          </w:p>
          <w:p w:rsidR="00764D0D" w:rsidRPr="00403E1B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Лялька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отанка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саморобна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іграшка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D0D" w:rsidRPr="00403E1B" w:rsidRDefault="00764D0D" w:rsidP="009F0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Тема: </w:t>
            </w:r>
            <w:r w:rsidRPr="0040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Лялька –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</w:p>
          <w:p w:rsidR="00764D0D" w:rsidRDefault="00764D0D" w:rsidP="009F0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</w:p>
          <w:p w:rsidR="00764D0D" w:rsidRPr="00403E1B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Поглиблення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BD">
              <w:rPr>
                <w:rFonts w:ascii="Times New Roman" w:hAnsi="Times New Roman" w:cs="Times New Roman"/>
                <w:sz w:val="24"/>
                <w:szCs w:val="24"/>
              </w:rPr>
              <w:t>ляльки-мотанки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авчити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трудовими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навикам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тканиною, нитками</w:t>
            </w:r>
          </w:p>
          <w:p w:rsidR="00764D0D" w:rsidRPr="00E63E45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ляльки–</w:t>
            </w:r>
            <w:proofErr w:type="spellStart"/>
            <w:r w:rsidRPr="00403E1B"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мотанки</w:t>
            </w:r>
            <w:proofErr w:type="spellEnd"/>
          </w:p>
        </w:tc>
        <w:tc>
          <w:tcPr>
            <w:tcW w:w="1490" w:type="dxa"/>
          </w:tcPr>
          <w:p w:rsidR="00764D0D" w:rsidRPr="00403E1B" w:rsidRDefault="00764D0D" w:rsidP="009F0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01.2014</w:t>
            </w:r>
          </w:p>
        </w:tc>
        <w:tc>
          <w:tcPr>
            <w:tcW w:w="1877" w:type="dxa"/>
          </w:tcPr>
          <w:p w:rsidR="00764D0D" w:rsidRPr="00403E1B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64D0D" w:rsidTr="00764D0D">
        <w:tc>
          <w:tcPr>
            <w:tcW w:w="667" w:type="dxa"/>
          </w:tcPr>
          <w:p w:rsidR="00764D0D" w:rsidRPr="00ED25BD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37" w:type="dxa"/>
          </w:tcPr>
          <w:p w:rsidR="00764D0D" w:rsidRDefault="00764D0D" w:rsidP="009F0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3.Заняття</w:t>
            </w:r>
          </w:p>
          <w:p w:rsidR="00764D0D" w:rsidRPr="00B21FA3" w:rsidRDefault="00764D0D" w:rsidP="009F0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4E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4E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E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Лялька з тканини  як самобутнє явище у побуті та мистецтві українців. Уособлення образу людини  в  ляльці.  Конструктивні  особливості стародавніх ляльок. Обрядово-магічні функції . Традиційні типи хатніх вузлових  ляльок.</w:t>
            </w:r>
          </w:p>
          <w:p w:rsidR="00764D0D" w:rsidRPr="00E63E45" w:rsidRDefault="00764D0D" w:rsidP="009F0C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5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навчити конкретним трудовими навикам при </w:t>
            </w:r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роботі з тканиною, нитками, на прикладі виготовлення </w:t>
            </w:r>
            <w:proofErr w:type="spellStart"/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лялки</w:t>
            </w:r>
            <w:proofErr w:type="spellEnd"/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мотанки</w:t>
            </w:r>
            <w:proofErr w:type="spellEnd"/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познайомити з </w:t>
            </w:r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ією появи народної ляльки, з</w:t>
            </w:r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обрядами і традиціями, пов'язаними з виготовленням ляльок; прищепити інтере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витокі</w:t>
            </w:r>
            <w:proofErr w:type="spellEnd"/>
            <w:r w:rsidRPr="004E5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народної творчості;</w:t>
            </w:r>
          </w:p>
        </w:tc>
        <w:tc>
          <w:tcPr>
            <w:tcW w:w="1490" w:type="dxa"/>
          </w:tcPr>
          <w:p w:rsidR="00764D0D" w:rsidRPr="00A75327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02.2015</w:t>
            </w:r>
          </w:p>
        </w:tc>
        <w:tc>
          <w:tcPr>
            <w:tcW w:w="1877" w:type="dxa"/>
          </w:tcPr>
          <w:p w:rsidR="00764D0D" w:rsidRPr="00A75327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64D0D" w:rsidTr="00764D0D">
        <w:tc>
          <w:tcPr>
            <w:tcW w:w="667" w:type="dxa"/>
          </w:tcPr>
          <w:p w:rsidR="00764D0D" w:rsidRPr="004E5E41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537" w:type="dxa"/>
          </w:tcPr>
          <w:p w:rsidR="00764D0D" w:rsidRDefault="00A93E87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64D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64D0D" w:rsidRPr="00D97F43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В</w:t>
              </w:r>
              <w:proofErr w:type="spellStart"/>
              <w:r w:rsidR="00764D0D" w:rsidRPr="00D97F43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иставка-конкурс</w:t>
              </w:r>
              <w:proofErr w:type="spellEnd"/>
            </w:hyperlink>
            <w:r w:rsidR="00764D0D" w:rsidRPr="00A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0D" w:rsidRPr="00A75327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="00764D0D" w:rsidRPr="00A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0D" w:rsidRPr="00A75327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764D0D" w:rsidRPr="00A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0D" w:rsidRPr="00A75327">
              <w:rPr>
                <w:rFonts w:ascii="Times New Roman" w:hAnsi="Times New Roman" w:cs="Times New Roman"/>
                <w:sz w:val="24"/>
                <w:szCs w:val="24"/>
              </w:rPr>
              <w:t>ляльки-мотанки</w:t>
            </w:r>
            <w:proofErr w:type="spellEnd"/>
            <w:r w:rsidR="00764D0D" w:rsidRPr="00A75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0D" w:rsidRPr="00E63E45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«Українська народна лялька»</w:t>
            </w:r>
          </w:p>
        </w:tc>
        <w:tc>
          <w:tcPr>
            <w:tcW w:w="1490" w:type="dxa"/>
          </w:tcPr>
          <w:p w:rsidR="00764D0D" w:rsidRPr="00A75327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03.2015</w:t>
            </w:r>
          </w:p>
        </w:tc>
        <w:tc>
          <w:tcPr>
            <w:tcW w:w="1877" w:type="dxa"/>
          </w:tcPr>
          <w:p w:rsidR="00764D0D" w:rsidRPr="00A75327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64D0D" w:rsidTr="00764D0D">
        <w:tc>
          <w:tcPr>
            <w:tcW w:w="667" w:type="dxa"/>
          </w:tcPr>
          <w:p w:rsidR="00764D0D" w:rsidRPr="00D97F43" w:rsidRDefault="00764D0D" w:rsidP="009F0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37" w:type="dxa"/>
          </w:tcPr>
          <w:p w:rsidR="00764D0D" w:rsidRPr="00D97F43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музею  ляльки-іграшки </w:t>
            </w:r>
            <w:r w:rsidRPr="00CE6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«Українська </w:t>
            </w:r>
            <w:proofErr w:type="spellStart"/>
            <w:r w:rsidRPr="00CE6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Лялька-Мотанка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490" w:type="dxa"/>
          </w:tcPr>
          <w:p w:rsidR="00764D0D" w:rsidRPr="00CE6040" w:rsidRDefault="00764D0D" w:rsidP="009F0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05.2015</w:t>
            </w:r>
          </w:p>
        </w:tc>
        <w:tc>
          <w:tcPr>
            <w:tcW w:w="1877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</w:t>
            </w:r>
          </w:p>
          <w:p w:rsidR="00764D0D" w:rsidRPr="00CE6040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ДНЗ</w:t>
            </w:r>
          </w:p>
        </w:tc>
      </w:tr>
    </w:tbl>
    <w:p w:rsidR="00764D0D" w:rsidRDefault="00764D0D" w:rsidP="00764D0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6206"/>
        <w:gridCol w:w="1577"/>
        <w:gridCol w:w="1788"/>
      </w:tblGrid>
      <w:tr w:rsidR="00764D0D" w:rsidTr="009F0CCA">
        <w:tc>
          <w:tcPr>
            <w:tcW w:w="7479" w:type="dxa"/>
          </w:tcPr>
          <w:p w:rsidR="00764D0D" w:rsidRPr="00CE1C9A" w:rsidRDefault="00764D0D" w:rsidP="009F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МИАЙСТЕР -КЛАСИ</w:t>
            </w:r>
          </w:p>
        </w:tc>
        <w:tc>
          <w:tcPr>
            <w:tcW w:w="1701" w:type="dxa"/>
          </w:tcPr>
          <w:p w:rsidR="00764D0D" w:rsidRPr="00CA36FB" w:rsidRDefault="00764D0D" w:rsidP="009F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36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08" w:type="dxa"/>
          </w:tcPr>
          <w:p w:rsidR="00764D0D" w:rsidRPr="00CA36FB" w:rsidRDefault="00764D0D" w:rsidP="009F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36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64D0D" w:rsidTr="009F0CCA">
        <w:tc>
          <w:tcPr>
            <w:tcW w:w="7479" w:type="dxa"/>
          </w:tcPr>
          <w:p w:rsidR="00764D0D" w:rsidRPr="005F25C1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Розвиток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інтелектуальних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можливостей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дошкільників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ігри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Мета: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перетворити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змістовну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цікаву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діяльність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гри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proofErr w:type="gram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засіб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інтелектуального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розвитку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дошкільників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в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засіб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розумових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надбань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навколишньому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довкіллі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764D0D" w:rsidRDefault="00764D0D" w:rsidP="009F0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764D0D" w:rsidRDefault="00764D0D" w:rsidP="009F0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808" w:type="dxa"/>
          </w:tcPr>
          <w:p w:rsidR="00764D0D" w:rsidRPr="00CE1C9A" w:rsidRDefault="00764D0D" w:rsidP="009F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творча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</w:tr>
      <w:tr w:rsidR="00764D0D" w:rsidTr="009F0CCA">
        <w:tc>
          <w:tcPr>
            <w:tcW w:w="7479" w:type="dxa"/>
          </w:tcPr>
          <w:p w:rsidR="00764D0D" w:rsidRPr="005F25C1" w:rsidRDefault="00764D0D" w:rsidP="009F0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Інформаційні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технології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в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дошкільній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освіті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Мета: </w:t>
            </w:r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proofErr w:type="spellStart"/>
            <w:proofErr w:type="gram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ідвищити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рівень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опанування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педагогами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комп’ютерних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технологій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навчально-виховному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процесі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дошкільному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закладі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764D0D" w:rsidRDefault="00764D0D" w:rsidP="009F0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64D0D" w:rsidRDefault="00764D0D" w:rsidP="009F0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808" w:type="dxa"/>
          </w:tcPr>
          <w:p w:rsidR="00764D0D" w:rsidRPr="00CE1C9A" w:rsidRDefault="00764D0D" w:rsidP="009F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творча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</w:tr>
    </w:tbl>
    <w:p w:rsid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D0D" w:rsidRDefault="00764D0D" w:rsidP="00764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D0D" w:rsidRPr="004933F6" w:rsidRDefault="00764D0D" w:rsidP="00764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3F6">
        <w:rPr>
          <w:rFonts w:ascii="Times New Roman" w:hAnsi="Times New Roman" w:cs="Times New Roman"/>
          <w:b/>
          <w:bCs/>
          <w:sz w:val="24"/>
          <w:szCs w:val="24"/>
        </w:rPr>
        <w:t>ПЕДАГОГІЧНІ ГОДИНИ</w:t>
      </w:r>
    </w:p>
    <w:p w:rsidR="00764D0D" w:rsidRPr="004933F6" w:rsidRDefault="00764D0D" w:rsidP="0076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775"/>
        <w:gridCol w:w="1418"/>
        <w:gridCol w:w="1701"/>
      </w:tblGrid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764D0D" w:rsidRDefault="00764D0D" w:rsidP="009F0CCA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Cs w:val="24"/>
              </w:rPr>
            </w:pPr>
            <w:proofErr w:type="spellStart"/>
            <w:r w:rsidRPr="00764D0D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Змі</w:t>
            </w:r>
            <w:proofErr w:type="gramStart"/>
            <w:r w:rsidRPr="00764D0D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ст</w:t>
            </w:r>
            <w:proofErr w:type="spellEnd"/>
            <w:proofErr w:type="gramEnd"/>
            <w:r w:rsidRPr="00764D0D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 xml:space="preserve"> </w:t>
            </w:r>
            <w:proofErr w:type="spellStart"/>
            <w:r w:rsidRPr="00764D0D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роботи</w:t>
            </w:r>
            <w:proofErr w:type="spellEnd"/>
            <w:r w:rsidRPr="00764D0D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</w:t>
            </w:r>
            <w:r w:rsidRPr="0049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proofErr w:type="spellEnd"/>
          </w:p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</w:t>
            </w:r>
            <w:proofErr w:type="spellEnd"/>
            <w:r w:rsidRPr="0049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дальні</w:t>
            </w:r>
            <w:proofErr w:type="spellEnd"/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4D0D" w:rsidRPr="00DC7F6E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6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психічного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раннього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безболісна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адаптація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змінних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успішного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входження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соціальне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 ДНЗ,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сестра старша </w:t>
            </w:r>
          </w:p>
          <w:p w:rsidR="00764D0D" w:rsidRPr="008D0E99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 І.С.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4D0D" w:rsidRPr="003E2F7A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E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E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E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  </w:t>
            </w:r>
            <w:proofErr w:type="spellStart"/>
            <w:r w:rsidRPr="00E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E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календарного </w:t>
            </w:r>
            <w:proofErr w:type="spellStart"/>
            <w:r w:rsidRPr="00E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764D0D" w:rsidRPr="008D0E99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4D0D" w:rsidRPr="00DC7F6E" w:rsidRDefault="00764D0D" w:rsidP="009F0C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10"/>
                <w:rFonts w:eastAsiaTheme="minorEastAsia"/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ідвищення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рівня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майстерності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педагогів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ДНЗ в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застосуванні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ІКТ в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умовах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інформатизації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освіти</w:t>
            </w:r>
            <w:proofErr w:type="spellEnd"/>
            <w:r w:rsidRPr="006530C1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»</w:t>
            </w:r>
            <w:r w:rsidRPr="00653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764D0D" w:rsidRPr="008D0E99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3E2F7A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Тема:Підготовка до Новорічних свят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DC7F6E" w:rsidRDefault="00764D0D" w:rsidP="009F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Умови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охорони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життя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зміцненню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фізичного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і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</w:t>
            </w:r>
            <w:proofErr w:type="gram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ічного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здоров’я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формуванню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ціннісного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ставлення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дитини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свого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здоров’я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безпеки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життєдіяльності</w:t>
            </w:r>
            <w:proofErr w:type="spellEnd"/>
            <w:r w:rsidRPr="00D57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704A70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м/с старша,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педагоги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704A70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DC7F6E" w:rsidRDefault="00764D0D" w:rsidP="00764D0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</w:t>
            </w:r>
            <w:proofErr w:type="gram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курсової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перепідготовк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</w:p>
          <w:p w:rsidR="00764D0D" w:rsidRPr="00DC7F6E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704A70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DC7F6E" w:rsidRDefault="00764D0D" w:rsidP="00764D0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Звіти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педагогів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проведеної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темою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самоосвіти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4D0D" w:rsidRPr="00DC7F6E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704A70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DC7F6E" w:rsidRDefault="00764D0D" w:rsidP="00764D0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Тижня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D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ДНЗ.</w:t>
            </w:r>
          </w:p>
          <w:p w:rsidR="00764D0D" w:rsidRPr="00DC7F6E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7F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704A70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наступності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реалізації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завдань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духовного</w:t>
            </w:r>
            <w:proofErr w:type="gram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патріотичного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трудового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виховання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ДНЗ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початковою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школою»</w:t>
            </w: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933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 ДНЗ,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  <w:tr w:rsidR="00764D0D" w:rsidRPr="004933F6" w:rsidTr="00764D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Pr="00704A70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933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Трудове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виховання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процесі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організованої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самостійної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предметно-практично</w:t>
            </w:r>
            <w:proofErr w:type="gram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ї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дітей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дошкільного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віку</w:t>
            </w:r>
            <w:proofErr w:type="spellEnd"/>
            <w:r w:rsidRPr="00493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64D0D" w:rsidRPr="004933F6" w:rsidRDefault="00764D0D" w:rsidP="009F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Pr="004933F6" w:rsidRDefault="00764D0D" w:rsidP="009F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764D0D" w:rsidRDefault="00764D0D" w:rsidP="009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</w:tbl>
    <w:tbl>
      <w:tblPr>
        <w:tblStyle w:val="a8"/>
        <w:tblpPr w:leftFromText="180" w:rightFromText="180" w:vertAnchor="text" w:horzAnchor="margin" w:tblpY="177"/>
        <w:tblW w:w="0" w:type="auto"/>
        <w:tblLook w:val="04A0"/>
      </w:tblPr>
      <w:tblGrid>
        <w:gridCol w:w="6207"/>
        <w:gridCol w:w="1575"/>
        <w:gridCol w:w="1789"/>
      </w:tblGrid>
      <w:tr w:rsidR="00764D0D" w:rsidTr="009F0CCA">
        <w:tc>
          <w:tcPr>
            <w:tcW w:w="7479" w:type="dxa"/>
          </w:tcPr>
          <w:p w:rsidR="00764D0D" w:rsidRPr="00CE1C9A" w:rsidRDefault="00764D0D" w:rsidP="009F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78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ОГЛЯДИ-КОНКУРСИ</w:t>
            </w:r>
          </w:p>
        </w:tc>
        <w:tc>
          <w:tcPr>
            <w:tcW w:w="1701" w:type="dxa"/>
          </w:tcPr>
          <w:p w:rsidR="00764D0D" w:rsidRPr="00CA36FB" w:rsidRDefault="00764D0D" w:rsidP="009F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36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08" w:type="dxa"/>
          </w:tcPr>
          <w:p w:rsidR="00764D0D" w:rsidRPr="00CA36FB" w:rsidRDefault="00764D0D" w:rsidP="009F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36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64D0D" w:rsidTr="009F0CCA">
        <w:tc>
          <w:tcPr>
            <w:tcW w:w="7479" w:type="dxa"/>
          </w:tcPr>
          <w:p w:rsidR="00764D0D" w:rsidRPr="005F25C1" w:rsidRDefault="00764D0D" w:rsidP="00764D0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proofErr w:type="gram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нового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навчального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року»</w:t>
            </w:r>
          </w:p>
          <w:p w:rsidR="00764D0D" w:rsidRPr="005F25C1" w:rsidRDefault="00764D0D" w:rsidP="00764D0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«На дорогах </w:t>
            </w:r>
            <w:proofErr w:type="spellStart"/>
            <w:proofErr w:type="gram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proofErr w:type="gram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іста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(макет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вулиці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вивчення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правил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дорожнього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руху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764D0D" w:rsidRPr="005F25C1" w:rsidRDefault="00764D0D" w:rsidP="00764D0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Предметне-розвивальне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середовища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ігрової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діяльності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дошкільників</w:t>
            </w:r>
            <w:proofErr w:type="spellEnd"/>
          </w:p>
          <w:p w:rsidR="00764D0D" w:rsidRPr="008077DF" w:rsidRDefault="00764D0D" w:rsidP="009F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08" w:type="dxa"/>
          </w:tcPr>
          <w:p w:rsidR="00764D0D" w:rsidRPr="00CE1C9A" w:rsidRDefault="00764D0D" w:rsidP="009F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творча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</w:tr>
      <w:tr w:rsidR="00764D0D" w:rsidTr="009F0CCA">
        <w:tc>
          <w:tcPr>
            <w:tcW w:w="7479" w:type="dxa"/>
          </w:tcPr>
          <w:p w:rsidR="00764D0D" w:rsidRPr="005F25C1" w:rsidRDefault="00764D0D" w:rsidP="00764D0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Новий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ік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поріг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764D0D" w:rsidRPr="008077DF" w:rsidRDefault="00764D0D" w:rsidP="00764D0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Мої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знахідки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(до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самоосвіти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педагогів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764D0D" w:rsidRPr="005F25C1" w:rsidRDefault="00764D0D" w:rsidP="00764D0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Куточок «Безпека дитини»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proofErr w:type="gram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до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літнього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оздоровчого</w:t>
            </w:r>
            <w:proofErr w:type="spellEnd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F2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періоду</w:t>
            </w:r>
            <w:proofErr w:type="spellEnd"/>
          </w:p>
        </w:tc>
        <w:tc>
          <w:tcPr>
            <w:tcW w:w="1701" w:type="dxa"/>
          </w:tcPr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08" w:type="dxa"/>
          </w:tcPr>
          <w:p w:rsidR="00764D0D" w:rsidRPr="00CE1C9A" w:rsidRDefault="00764D0D" w:rsidP="009F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4D0D" w:rsidRDefault="00764D0D" w:rsidP="009F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творча</w:t>
            </w:r>
            <w:proofErr w:type="spellEnd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</w:tr>
    </w:tbl>
    <w:p w:rsidR="00764D0D" w:rsidRPr="00764D0D" w:rsidRDefault="00764D0D" w:rsidP="00764D0D">
      <w:pPr>
        <w:pStyle w:val="a7"/>
        <w:spacing w:line="240" w:lineRule="auto"/>
        <w:rPr>
          <w:b/>
          <w:bCs/>
          <w:iCs/>
        </w:rPr>
      </w:pPr>
      <w:r w:rsidRPr="00764D0D">
        <w:rPr>
          <w:color w:val="FF0000"/>
        </w:rPr>
        <w:br/>
      </w:r>
    </w:p>
    <w:p w:rsidR="00764D0D" w:rsidRPr="00764D0D" w:rsidRDefault="00764D0D" w:rsidP="00764D0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37459D" w:rsidRPr="00764D0D" w:rsidRDefault="0037459D" w:rsidP="0037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45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59D" w:rsidRPr="00764D0D" w:rsidRDefault="0037459D" w:rsidP="0037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4999" w:rsidRPr="00764D0D" w:rsidRDefault="00C04999">
      <w:pPr>
        <w:rPr>
          <w:lang w:val="uk-UA"/>
        </w:rPr>
      </w:pPr>
    </w:p>
    <w:sectPr w:rsidR="00C04999" w:rsidRPr="00764D0D" w:rsidSect="006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72"/>
    <w:multiLevelType w:val="multilevel"/>
    <w:tmpl w:val="141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194"/>
    <w:multiLevelType w:val="multilevel"/>
    <w:tmpl w:val="3C0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2248"/>
    <w:multiLevelType w:val="multilevel"/>
    <w:tmpl w:val="C05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5F5C"/>
    <w:multiLevelType w:val="multilevel"/>
    <w:tmpl w:val="4286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F6064"/>
    <w:multiLevelType w:val="multilevel"/>
    <w:tmpl w:val="CA2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F5A05"/>
    <w:multiLevelType w:val="multilevel"/>
    <w:tmpl w:val="862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C733F"/>
    <w:multiLevelType w:val="multilevel"/>
    <w:tmpl w:val="343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36232"/>
    <w:multiLevelType w:val="multilevel"/>
    <w:tmpl w:val="C9D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22A77"/>
    <w:multiLevelType w:val="multilevel"/>
    <w:tmpl w:val="A23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45C06"/>
    <w:multiLevelType w:val="multilevel"/>
    <w:tmpl w:val="18F2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528C2"/>
    <w:multiLevelType w:val="multilevel"/>
    <w:tmpl w:val="982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43DF7"/>
    <w:multiLevelType w:val="multilevel"/>
    <w:tmpl w:val="E6D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7459D"/>
    <w:rsid w:val="001A23B1"/>
    <w:rsid w:val="001B1656"/>
    <w:rsid w:val="00310695"/>
    <w:rsid w:val="0037459D"/>
    <w:rsid w:val="003B6C8E"/>
    <w:rsid w:val="00597707"/>
    <w:rsid w:val="006E768F"/>
    <w:rsid w:val="00764D0D"/>
    <w:rsid w:val="00A93E87"/>
    <w:rsid w:val="00C0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F"/>
  </w:style>
  <w:style w:type="paragraph" w:styleId="1">
    <w:name w:val="heading 1"/>
    <w:basedOn w:val="a"/>
    <w:link w:val="10"/>
    <w:uiPriority w:val="9"/>
    <w:qFormat/>
    <w:rsid w:val="0037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D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37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ed">
    <w:name w:val="justified"/>
    <w:basedOn w:val="a"/>
    <w:rsid w:val="0037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64D0D"/>
    <w:rPr>
      <w:b/>
      <w:bCs/>
    </w:rPr>
  </w:style>
  <w:style w:type="paragraph" w:customStyle="1" w:styleId="a7">
    <w:name w:val="Базовый"/>
    <w:rsid w:val="00764D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rsid w:val="00764D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64D0D"/>
    <w:pPr>
      <w:autoSpaceDE w:val="0"/>
      <w:autoSpaceDN w:val="0"/>
      <w:adjustRightInd w:val="0"/>
      <w:spacing w:after="0" w:line="460" w:lineRule="atLeast"/>
      <w:ind w:firstLine="709"/>
      <w:jc w:val="both"/>
    </w:pPr>
    <w:rPr>
      <w:rFonts w:ascii="Times New Roman" w:eastAsia="Times New Roman" w:hAnsi="Times New Roman" w:cs="Times New Roman"/>
      <w:color w:val="000000"/>
      <w:spacing w:val="15"/>
      <w:position w:val="4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64D0D"/>
    <w:rPr>
      <w:rFonts w:ascii="Times New Roman" w:eastAsia="Times New Roman" w:hAnsi="Times New Roman" w:cs="Times New Roman"/>
      <w:color w:val="000000"/>
      <w:spacing w:val="15"/>
      <w:position w:val="4"/>
      <w:sz w:val="20"/>
      <w:szCs w:val="20"/>
    </w:rPr>
  </w:style>
  <w:style w:type="paragraph" w:customStyle="1" w:styleId="Style2">
    <w:name w:val="Style2"/>
    <w:basedOn w:val="a"/>
    <w:rsid w:val="00764D0D"/>
    <w:pPr>
      <w:widowControl w:val="0"/>
      <w:autoSpaceDE w:val="0"/>
      <w:autoSpaceDN w:val="0"/>
      <w:adjustRightInd w:val="0"/>
      <w:spacing w:after="0" w:line="242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basedOn w:val="a0"/>
    <w:uiPriority w:val="99"/>
    <w:rsid w:val="00764D0D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6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76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64D0D"/>
    <w:rPr>
      <w:color w:val="0000FF"/>
      <w:u w:val="single"/>
    </w:rPr>
  </w:style>
  <w:style w:type="character" w:styleId="aa">
    <w:name w:val="Emphasis"/>
    <w:basedOn w:val="a0"/>
    <w:uiPriority w:val="20"/>
    <w:qFormat/>
    <w:rsid w:val="00764D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idomo.org/events_subcategory_event/7/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1687</Words>
  <Characters>9621</Characters>
  <Application>Microsoft Office Word</Application>
  <DocSecurity>0</DocSecurity>
  <Lines>80</Lines>
  <Paragraphs>22</Paragraphs>
  <ScaleCrop>false</ScaleCrop>
  <Company>Krokoz™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aaaa</cp:lastModifiedBy>
  <cp:revision>7</cp:revision>
  <dcterms:created xsi:type="dcterms:W3CDTF">2014-12-07T17:22:00Z</dcterms:created>
  <dcterms:modified xsi:type="dcterms:W3CDTF">2014-12-10T16:01:00Z</dcterms:modified>
</cp:coreProperties>
</file>