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19" w:rsidRPr="00F63A74" w:rsidRDefault="00DE6619" w:rsidP="00DE6619">
      <w:pPr>
        <w:pStyle w:val="a3"/>
        <w:jc w:val="center"/>
        <w:rPr>
          <w:rStyle w:val="FontStyle11"/>
          <w:b/>
          <w:i w:val="0"/>
          <w:sz w:val="24"/>
          <w:szCs w:val="24"/>
          <w:lang w:val="uk-UA" w:eastAsia="uk-UA"/>
        </w:rPr>
      </w:pPr>
      <w:r w:rsidRPr="00F63A74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-217347</wp:posOffset>
            </wp:positionV>
            <wp:extent cx="7455638" cy="10600660"/>
            <wp:effectExtent l="19050" t="0" r="0" b="0"/>
            <wp:wrapNone/>
            <wp:docPr id="4" name="Рисунок 4" descr="D:\картинки 11\обои для рабочего стола\scho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 11\обои для рабочего стола\schol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638" cy="106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A74">
        <w:rPr>
          <w:rStyle w:val="FontStyle11"/>
          <w:rFonts w:eastAsia="Calibri"/>
          <w:b/>
          <w:sz w:val="24"/>
          <w:szCs w:val="24"/>
          <w:lang w:val="uk-UA"/>
        </w:rPr>
        <w:t>Відділ освіти інгулецької районної у місті ради</w:t>
      </w:r>
    </w:p>
    <w:p w:rsidR="00DE6619" w:rsidRPr="00F63A74" w:rsidRDefault="00DE6619" w:rsidP="00DE6619">
      <w:pPr>
        <w:pStyle w:val="a3"/>
        <w:ind w:left="-1134"/>
        <w:jc w:val="center"/>
        <w:rPr>
          <w:rStyle w:val="FontStyle11"/>
          <w:b/>
          <w:sz w:val="24"/>
          <w:szCs w:val="24"/>
          <w:lang w:val="uk-UA"/>
        </w:rPr>
      </w:pPr>
      <w:proofErr w:type="spellStart"/>
      <w:r w:rsidRPr="00F63A74">
        <w:rPr>
          <w:rStyle w:val="FontStyle11"/>
          <w:rFonts w:eastAsia="Calibri"/>
          <w:b/>
          <w:sz w:val="24"/>
          <w:szCs w:val="24"/>
        </w:rPr>
        <w:t>Комунальний</w:t>
      </w:r>
      <w:proofErr w:type="spellEnd"/>
      <w:r w:rsidRPr="00F63A74">
        <w:rPr>
          <w:rStyle w:val="FontStyle11"/>
          <w:rFonts w:eastAsia="Calibri"/>
          <w:b/>
          <w:sz w:val="24"/>
          <w:szCs w:val="24"/>
        </w:rPr>
        <w:t xml:space="preserve"> </w:t>
      </w:r>
      <w:proofErr w:type="spellStart"/>
      <w:r w:rsidRPr="00F63A74">
        <w:rPr>
          <w:rStyle w:val="FontStyle11"/>
          <w:rFonts w:eastAsia="Calibri"/>
          <w:b/>
          <w:sz w:val="24"/>
          <w:szCs w:val="24"/>
        </w:rPr>
        <w:t>комбінований</w:t>
      </w:r>
      <w:proofErr w:type="spellEnd"/>
      <w:r w:rsidRPr="00F63A74">
        <w:rPr>
          <w:rStyle w:val="FontStyle11"/>
          <w:rFonts w:eastAsia="Calibri"/>
          <w:b/>
          <w:sz w:val="24"/>
          <w:szCs w:val="24"/>
        </w:rPr>
        <w:t xml:space="preserve"> </w:t>
      </w:r>
      <w:proofErr w:type="spellStart"/>
      <w:r w:rsidRPr="00F63A74">
        <w:rPr>
          <w:rStyle w:val="FontStyle11"/>
          <w:rFonts w:eastAsia="Calibri"/>
          <w:b/>
          <w:sz w:val="24"/>
          <w:szCs w:val="24"/>
        </w:rPr>
        <w:t>дошкільний</w:t>
      </w:r>
      <w:proofErr w:type="spellEnd"/>
      <w:r w:rsidRPr="00F63A74">
        <w:rPr>
          <w:rStyle w:val="FontStyle11"/>
          <w:rFonts w:eastAsia="Calibri"/>
          <w:b/>
          <w:sz w:val="24"/>
          <w:szCs w:val="24"/>
        </w:rPr>
        <w:t xml:space="preserve"> </w:t>
      </w:r>
      <w:proofErr w:type="spellStart"/>
      <w:r w:rsidRPr="00F63A74">
        <w:rPr>
          <w:rStyle w:val="FontStyle11"/>
          <w:rFonts w:eastAsia="Calibri"/>
          <w:b/>
          <w:sz w:val="24"/>
          <w:szCs w:val="24"/>
        </w:rPr>
        <w:t>навчальний</w:t>
      </w:r>
      <w:proofErr w:type="spellEnd"/>
      <w:r w:rsidRPr="00F63A74">
        <w:rPr>
          <w:rStyle w:val="FontStyle11"/>
          <w:rFonts w:eastAsia="Calibri"/>
          <w:b/>
          <w:sz w:val="24"/>
          <w:szCs w:val="24"/>
        </w:rPr>
        <w:t xml:space="preserve"> заклад № </w:t>
      </w:r>
      <w:r w:rsidRPr="00F63A74">
        <w:rPr>
          <w:rStyle w:val="FontStyle11"/>
          <w:b/>
          <w:sz w:val="24"/>
          <w:szCs w:val="24"/>
          <w:lang w:val="uk-UA"/>
        </w:rPr>
        <w:t>207</w:t>
      </w:r>
    </w:p>
    <w:p w:rsidR="00DE6619" w:rsidRDefault="00DE6619" w:rsidP="00DE6619">
      <w:pPr>
        <w:pStyle w:val="a3"/>
        <w:ind w:left="-1134"/>
        <w:jc w:val="center"/>
        <w:rPr>
          <w:rStyle w:val="FontStyle11"/>
          <w:sz w:val="24"/>
          <w:szCs w:val="24"/>
          <w:lang w:val="uk-UA"/>
        </w:rPr>
      </w:pPr>
    </w:p>
    <w:p w:rsidR="00DE6619" w:rsidRDefault="00F844D9" w:rsidP="00DE6619">
      <w:pPr>
        <w:pStyle w:val="a3"/>
        <w:ind w:left="-1134"/>
        <w:jc w:val="center"/>
        <w:rPr>
          <w:rStyle w:val="FontStyle11"/>
          <w:sz w:val="24"/>
          <w:szCs w:val="24"/>
          <w:lang w:val="uk-UA"/>
        </w:rPr>
      </w:pPr>
      <w:r w:rsidRPr="00F844D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89.65pt;margin-top:313.05pt;width:682.05pt;height:77pt;rotation:90;z-index:251661312" fillcolor="#f30" strokecolor="maroon">
            <v:fill color2="#f30" rotate="t" angle="-90" focus="50%" type="gradient"/>
            <v:shadow on="t" color="#00b050" opacity=".5" offset="6pt,-6pt"/>
            <v:textpath style="font-family:&quot;Arial Black&quot;;font-style:italic;v-rotate-letters:t;v-text-kern:t" trim="t" fitpath="t" string="ШКОЛА МИСЛЕННЯ"/>
            <w10:wrap type="square"/>
          </v:shape>
        </w:pict>
      </w:r>
    </w:p>
    <w:p w:rsidR="00DE6619" w:rsidRDefault="00DE6619" w:rsidP="00DE6619">
      <w:pPr>
        <w:pStyle w:val="a3"/>
        <w:ind w:left="-1134"/>
        <w:jc w:val="center"/>
        <w:rPr>
          <w:rStyle w:val="FontStyle11"/>
          <w:sz w:val="24"/>
          <w:szCs w:val="24"/>
          <w:lang w:val="uk-UA"/>
        </w:rPr>
      </w:pPr>
    </w:p>
    <w:p w:rsidR="00DE6619" w:rsidRDefault="00DE6619" w:rsidP="00DE6619">
      <w:pPr>
        <w:pStyle w:val="a3"/>
        <w:rPr>
          <w:rStyle w:val="FontStyle11"/>
          <w:b/>
          <w:sz w:val="32"/>
          <w:szCs w:val="24"/>
          <w:lang w:val="uk-UA"/>
        </w:rPr>
      </w:pPr>
    </w:p>
    <w:p w:rsidR="00DE6619" w:rsidRPr="00F63A74" w:rsidRDefault="00DE6619" w:rsidP="00DE6619">
      <w:pPr>
        <w:pStyle w:val="a3"/>
        <w:ind w:left="-1134"/>
        <w:jc w:val="right"/>
        <w:rPr>
          <w:rStyle w:val="FontStyle11"/>
          <w:b/>
          <w:sz w:val="32"/>
          <w:szCs w:val="24"/>
          <w:lang w:val="uk-UA"/>
        </w:rPr>
      </w:pPr>
    </w:p>
    <w:p w:rsidR="00DE6619" w:rsidRPr="00AC7E0E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72"/>
          <w:szCs w:val="24"/>
          <w:lang w:val="uk-UA"/>
        </w:rPr>
      </w:pPr>
      <w:r w:rsidRPr="00AC7E0E">
        <w:rPr>
          <w:rStyle w:val="FontStyle12"/>
          <w:rFonts w:ascii="Times New Roman" w:hAnsi="Times New Roman" w:cs="Times New Roman"/>
          <w:b/>
          <w:color w:val="0000FF"/>
          <w:sz w:val="72"/>
          <w:szCs w:val="24"/>
          <w:lang w:val="uk-UA"/>
        </w:rPr>
        <w:t>Консультативний пункт для педагогів</w:t>
      </w:r>
      <w:r w:rsidRPr="00AC7E0E">
        <w:rPr>
          <w:rStyle w:val="FontStyle12"/>
          <w:rFonts w:ascii="Times New Roman" w:hAnsi="Times New Roman" w:cs="Times New Roman"/>
          <w:b/>
          <w:sz w:val="72"/>
          <w:szCs w:val="24"/>
          <w:lang w:val="uk-UA"/>
        </w:rPr>
        <w:t xml:space="preserve"> </w:t>
      </w: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left="2835" w:right="-397"/>
        <w:jc w:val="center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</w:p>
    <w:p w:rsidR="00DE6619" w:rsidRDefault="00DE6619" w:rsidP="00DE6619">
      <w:pPr>
        <w:pStyle w:val="a3"/>
        <w:ind w:right="-397"/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</w:pPr>
      <w:r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  <w:t xml:space="preserve"> </w:t>
      </w:r>
      <w:r w:rsidRPr="00AC7E0E"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  <w:t xml:space="preserve">                                      </w:t>
      </w:r>
      <w:r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  <w:t xml:space="preserve"> </w:t>
      </w:r>
    </w:p>
    <w:p w:rsidR="00DE6619" w:rsidRPr="00F63A74" w:rsidRDefault="00DE6619" w:rsidP="00DE6619">
      <w:pPr>
        <w:pStyle w:val="a3"/>
        <w:ind w:right="-397"/>
        <w:rPr>
          <w:rStyle w:val="FontStyle12"/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  <w:t xml:space="preserve">                                        </w:t>
      </w:r>
      <w:r w:rsidRPr="00F63A74">
        <w:rPr>
          <w:rStyle w:val="FontStyle12"/>
          <w:rFonts w:ascii="Times New Roman" w:hAnsi="Times New Roman" w:cs="Times New Roman"/>
          <w:b/>
          <w:sz w:val="32"/>
          <w:szCs w:val="24"/>
          <w:lang w:val="uk-UA"/>
        </w:rPr>
        <w:t>В</w:t>
      </w:r>
      <w:proofErr w:type="spellStart"/>
      <w:r w:rsidRPr="00F63A74">
        <w:rPr>
          <w:rStyle w:val="FontStyle12"/>
          <w:rFonts w:ascii="Times New Roman" w:hAnsi="Times New Roman" w:cs="Times New Roman"/>
          <w:b/>
          <w:sz w:val="32"/>
          <w:szCs w:val="24"/>
        </w:rPr>
        <w:t>иховател</w:t>
      </w:r>
      <w:proofErr w:type="spellEnd"/>
      <w:r>
        <w:rPr>
          <w:rStyle w:val="FontStyle12"/>
          <w:rFonts w:ascii="Times New Roman" w:hAnsi="Times New Roman" w:cs="Times New Roman"/>
          <w:b/>
          <w:sz w:val="32"/>
          <w:szCs w:val="24"/>
          <w:lang w:val="uk-UA"/>
        </w:rPr>
        <w:t>ь:</w:t>
      </w:r>
      <w:r w:rsidRPr="00AC7E0E">
        <w:rPr>
          <w:rStyle w:val="FontStyle12"/>
          <w:rFonts w:ascii="Times New Roman" w:hAnsi="Times New Roman" w:cs="Times New Roman"/>
          <w:b/>
          <w:sz w:val="56"/>
          <w:szCs w:val="24"/>
          <w:lang w:val="uk-UA"/>
        </w:rPr>
        <w:t xml:space="preserve"> </w:t>
      </w:r>
      <w:r>
        <w:rPr>
          <w:rStyle w:val="FontStyle12"/>
          <w:rFonts w:ascii="Times New Roman" w:hAnsi="Times New Roman" w:cs="Times New Roman"/>
          <w:b/>
          <w:sz w:val="32"/>
          <w:szCs w:val="24"/>
          <w:lang w:val="uk-UA"/>
        </w:rPr>
        <w:t xml:space="preserve">                                </w:t>
      </w:r>
    </w:p>
    <w:p w:rsidR="00DE6619" w:rsidRPr="00F63A74" w:rsidRDefault="00DE6619" w:rsidP="00DE6619">
      <w:pPr>
        <w:pStyle w:val="a3"/>
        <w:ind w:left="142" w:right="-397"/>
        <w:jc w:val="center"/>
        <w:rPr>
          <w:rStyle w:val="FontStyle12"/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Style w:val="FontStyle12"/>
          <w:rFonts w:ascii="Times New Roman" w:hAnsi="Times New Roman" w:cs="Times New Roman"/>
          <w:b/>
          <w:sz w:val="32"/>
          <w:szCs w:val="24"/>
          <w:lang w:val="uk-UA"/>
        </w:rPr>
        <w:t xml:space="preserve">                                                              </w:t>
      </w:r>
      <w:proofErr w:type="spellStart"/>
      <w:r w:rsidRPr="00F63A74">
        <w:rPr>
          <w:rStyle w:val="FontStyle12"/>
          <w:rFonts w:ascii="Times New Roman" w:hAnsi="Times New Roman" w:cs="Times New Roman"/>
          <w:b/>
          <w:sz w:val="32"/>
          <w:szCs w:val="24"/>
        </w:rPr>
        <w:t>Нелупенко</w:t>
      </w:r>
      <w:proofErr w:type="spellEnd"/>
      <w:r w:rsidRPr="00F63A74">
        <w:rPr>
          <w:rStyle w:val="FontStyle12"/>
          <w:rFonts w:ascii="Times New Roman" w:hAnsi="Times New Roman" w:cs="Times New Roman"/>
          <w:b/>
          <w:sz w:val="32"/>
          <w:szCs w:val="24"/>
        </w:rPr>
        <w:t xml:space="preserve"> Т. М.</w:t>
      </w:r>
    </w:p>
    <w:p w:rsidR="00DE6619" w:rsidRDefault="00DE6619" w:rsidP="00DE6619"/>
    <w:p w:rsidR="00DE6619" w:rsidRDefault="00DE6619" w:rsidP="00DE6619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196850</wp:posOffset>
            </wp:positionV>
            <wp:extent cx="4743450" cy="5443855"/>
            <wp:effectExtent l="19050" t="0" r="0" b="0"/>
            <wp:wrapSquare wrapText="bothSides"/>
            <wp:docPr id="1" name="Рисунок 4" descr="GSA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SA0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44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619" w:rsidRDefault="00DE6619" w:rsidP="00DE6619"/>
    <w:p w:rsidR="00DE6619" w:rsidRDefault="00DE6619" w:rsidP="00DE6619"/>
    <w:p w:rsidR="00DE6619" w:rsidRDefault="00DE6619" w:rsidP="00DE6619"/>
    <w:p w:rsidR="00DE6619" w:rsidRDefault="00DE6619" w:rsidP="00DE6619"/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Pr="00C02480" w:rsidRDefault="00DE6619" w:rsidP="00DE6619">
      <w:pPr>
        <w:jc w:val="right"/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C02480">
        <w:rPr>
          <w:rFonts w:ascii="Times New Roman" w:hAnsi="Times New Roman" w:cs="Times New Roman"/>
          <w:b/>
          <w:sz w:val="32"/>
          <w:lang w:val="uk-UA"/>
        </w:rPr>
        <w:t>Альтшуллер</w:t>
      </w:r>
      <w:proofErr w:type="spellEnd"/>
      <w:r w:rsidRPr="00C02480">
        <w:rPr>
          <w:rFonts w:ascii="Times New Roman" w:hAnsi="Times New Roman" w:cs="Times New Roman"/>
          <w:b/>
          <w:sz w:val="32"/>
          <w:lang w:val="uk-UA"/>
        </w:rPr>
        <w:t xml:space="preserve"> Г.С.</w:t>
      </w:r>
    </w:p>
    <w:p w:rsidR="00DE6619" w:rsidRPr="007A3761" w:rsidRDefault="00DE6619" w:rsidP="00DE6619">
      <w:pPr>
        <w:rPr>
          <w:color w:val="FF0000"/>
          <w:lang w:val="uk-UA"/>
        </w:rPr>
      </w:pPr>
    </w:p>
    <w:p w:rsidR="00DE6619" w:rsidRPr="007A3761" w:rsidRDefault="00DE6619" w:rsidP="00DE6619">
      <w:pPr>
        <w:pStyle w:val="1"/>
        <w:ind w:left="-567" w:firstLine="709"/>
        <w:jc w:val="center"/>
        <w:rPr>
          <w:color w:val="FF0000"/>
          <w:sz w:val="28"/>
          <w:szCs w:val="28"/>
          <w:lang w:val="uk-UA"/>
        </w:rPr>
      </w:pPr>
      <w:proofErr w:type="spellStart"/>
      <w:r w:rsidRPr="007A3761">
        <w:rPr>
          <w:color w:val="FF0000"/>
          <w:lang w:val="uk-UA"/>
        </w:rPr>
        <w:t>Генрих</w:t>
      </w:r>
      <w:proofErr w:type="spellEnd"/>
      <w:r w:rsidRPr="007A3761">
        <w:rPr>
          <w:color w:val="FF0000"/>
          <w:lang w:val="uk-UA"/>
        </w:rPr>
        <w:t xml:space="preserve"> </w:t>
      </w:r>
      <w:proofErr w:type="spellStart"/>
      <w:r w:rsidRPr="007A3761">
        <w:rPr>
          <w:color w:val="FF0000"/>
          <w:lang w:val="uk-UA"/>
        </w:rPr>
        <w:t>Саулович</w:t>
      </w:r>
      <w:proofErr w:type="spellEnd"/>
      <w:r w:rsidRPr="007A3761">
        <w:rPr>
          <w:color w:val="FF0000"/>
          <w:lang w:val="uk-UA"/>
        </w:rPr>
        <w:t xml:space="preserve"> </w:t>
      </w:r>
      <w:proofErr w:type="spellStart"/>
      <w:r w:rsidRPr="007A3761">
        <w:rPr>
          <w:color w:val="FF0000"/>
          <w:lang w:val="uk-UA"/>
        </w:rPr>
        <w:t>Альтшуллер</w:t>
      </w:r>
      <w:proofErr w:type="spellEnd"/>
      <w:r w:rsidRPr="007A3761">
        <w:rPr>
          <w:color w:val="FF0000"/>
          <w:lang w:val="uk-UA"/>
        </w:rPr>
        <w:t xml:space="preserve"> (псевдонім - </w:t>
      </w:r>
      <w:proofErr w:type="spellStart"/>
      <w:r w:rsidRPr="007A3761">
        <w:rPr>
          <w:color w:val="FF0000"/>
          <w:lang w:val="uk-UA"/>
        </w:rPr>
        <w:t>Генрих</w:t>
      </w:r>
      <w:proofErr w:type="spellEnd"/>
      <w:r w:rsidRPr="007A3761">
        <w:rPr>
          <w:color w:val="FF0000"/>
          <w:lang w:val="uk-UA"/>
        </w:rPr>
        <w:t xml:space="preserve"> </w:t>
      </w:r>
      <w:proofErr w:type="spellStart"/>
      <w:r w:rsidRPr="007A3761">
        <w:rPr>
          <w:color w:val="FF0000"/>
          <w:lang w:val="uk-UA"/>
        </w:rPr>
        <w:t>Альтов</w:t>
      </w:r>
      <w:proofErr w:type="spellEnd"/>
      <w:r w:rsidRPr="007A3761">
        <w:rPr>
          <w:color w:val="FF0000"/>
          <w:lang w:val="uk-UA"/>
        </w:rPr>
        <w:t>) - автор ТРВЗ</w:t>
      </w: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1418" w:right="991" w:firstLine="709"/>
        <w:jc w:val="center"/>
        <w:rPr>
          <w:color w:val="0070C0"/>
          <w:sz w:val="28"/>
          <w:szCs w:val="28"/>
          <w:lang w:val="uk-UA"/>
        </w:rPr>
      </w:pPr>
    </w:p>
    <w:p w:rsidR="00DE6619" w:rsidRPr="005F6F39" w:rsidRDefault="00DE6619" w:rsidP="00DE6619">
      <w:pPr>
        <w:pStyle w:val="1"/>
        <w:ind w:left="1418" w:right="991" w:firstLine="709"/>
        <w:jc w:val="center"/>
        <w:rPr>
          <w:color w:val="auto"/>
          <w:sz w:val="28"/>
          <w:szCs w:val="28"/>
        </w:rPr>
      </w:pPr>
      <w:r w:rsidRPr="005F6F39">
        <w:rPr>
          <w:color w:val="auto"/>
          <w:sz w:val="28"/>
          <w:szCs w:val="28"/>
          <w:lang w:val="uk-UA"/>
        </w:rPr>
        <w:t>ТРВЗ - це не лише система для розв'язання творчих завдань, а й система виховання та розвитку мислення людини.</w:t>
      </w:r>
    </w:p>
    <w:p w:rsidR="00DE6619" w:rsidRPr="00C02480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Pr="00C02480" w:rsidRDefault="00DE6619" w:rsidP="00DE6619">
      <w:pPr>
        <w:pStyle w:val="1"/>
        <w:ind w:left="-567" w:firstLine="709"/>
        <w:jc w:val="center"/>
        <w:rPr>
          <w:color w:val="0070C0"/>
          <w:sz w:val="32"/>
          <w:szCs w:val="28"/>
          <w:lang w:val="uk-UA"/>
        </w:rPr>
      </w:pPr>
    </w:p>
    <w:p w:rsidR="00DE6619" w:rsidRPr="005F6F39" w:rsidRDefault="00DE6619" w:rsidP="00DE6619">
      <w:pPr>
        <w:pStyle w:val="1"/>
        <w:ind w:left="-567" w:firstLine="709"/>
        <w:jc w:val="center"/>
        <w:rPr>
          <w:color w:val="3333FF"/>
          <w:sz w:val="32"/>
          <w:szCs w:val="28"/>
          <w:lang w:val="uk-UA"/>
        </w:rPr>
      </w:pPr>
      <w:r w:rsidRPr="005F6F39">
        <w:rPr>
          <w:i/>
          <w:iCs/>
          <w:color w:val="3333FF"/>
          <w:sz w:val="32"/>
          <w:szCs w:val="28"/>
          <w:lang w:val="uk-UA"/>
        </w:rPr>
        <w:t xml:space="preserve">Мета ТРВЗ - </w:t>
      </w:r>
      <w:r w:rsidRPr="005F6F39">
        <w:rPr>
          <w:i/>
          <w:iCs/>
          <w:color w:val="3333FF"/>
          <w:sz w:val="32"/>
          <w:szCs w:val="28"/>
          <w:u w:val="single"/>
          <w:lang w:val="uk-UA"/>
        </w:rPr>
        <w:t>не просто розвинути фантазію дітей, а навчити їх мислити системно</w:t>
      </w:r>
      <w:r w:rsidRPr="005F6F39">
        <w:rPr>
          <w:i/>
          <w:iCs/>
          <w:color w:val="3333FF"/>
          <w:sz w:val="32"/>
          <w:szCs w:val="28"/>
          <w:lang w:val="uk-UA"/>
        </w:rPr>
        <w:t xml:space="preserve">, </w:t>
      </w:r>
      <w:r w:rsidRPr="005F6F39">
        <w:rPr>
          <w:i/>
          <w:iCs/>
          <w:color w:val="3333FF"/>
          <w:sz w:val="32"/>
          <w:szCs w:val="28"/>
          <w:u w:val="single"/>
          <w:lang w:val="uk-UA"/>
        </w:rPr>
        <w:t>дати в руки вихователя інструмент для конкретного практичного виховання у дітей якостей творчої особистості, здатної розуміти єдність і протиріччя навколишнього світу, ставити і вирішувати проблеми.</w:t>
      </w: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rPr>
          <w:color w:val="0070C0"/>
          <w:sz w:val="28"/>
          <w:szCs w:val="28"/>
          <w:lang w:val="uk-UA"/>
        </w:rPr>
      </w:pPr>
    </w:p>
    <w:p w:rsidR="00DE6619" w:rsidRPr="00881EC0" w:rsidRDefault="00DE6619" w:rsidP="00DE661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DE6619" w:rsidRPr="00881EC0" w:rsidRDefault="00DE6619" w:rsidP="00DE6619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 w:rsidRPr="00881EC0">
        <w:rPr>
          <w:rFonts w:ascii="Times New Roman" w:hAnsi="Times New Roman" w:cs="Times New Roman"/>
          <w:b/>
          <w:sz w:val="28"/>
          <w:lang w:val="uk-UA"/>
        </w:rPr>
        <w:t>План</w:t>
      </w:r>
    </w:p>
    <w:p w:rsidR="00DE6619" w:rsidRPr="00881EC0" w:rsidRDefault="00DE6619" w:rsidP="00DE661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DE6619" w:rsidRPr="002C2A0C" w:rsidRDefault="00DE6619" w:rsidP="00DE6619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Вересень</w:t>
      </w:r>
    </w:p>
    <w:p w:rsidR="00DE6619" w:rsidRDefault="00DE6619" w:rsidP="00DE6619">
      <w:pPr>
        <w:pStyle w:val="1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315045">
        <w:rPr>
          <w:color w:val="auto"/>
          <w:sz w:val="28"/>
          <w:szCs w:val="28"/>
          <w:lang w:val="uk-UA"/>
        </w:rPr>
        <w:t xml:space="preserve">Теорія розвитку винахідницьких завдань ТРВЗ (за Г. </w:t>
      </w:r>
      <w:proofErr w:type="spellStart"/>
      <w:r w:rsidRPr="00315045">
        <w:rPr>
          <w:color w:val="auto"/>
          <w:sz w:val="28"/>
          <w:szCs w:val="28"/>
          <w:lang w:val="uk-UA"/>
        </w:rPr>
        <w:t>Альтшуллером</w:t>
      </w:r>
      <w:proofErr w:type="spellEnd"/>
      <w:r w:rsidRPr="00315045">
        <w:rPr>
          <w:color w:val="auto"/>
          <w:sz w:val="28"/>
          <w:szCs w:val="28"/>
          <w:lang w:val="uk-UA"/>
        </w:rPr>
        <w:t>)</w:t>
      </w:r>
    </w:p>
    <w:p w:rsidR="00DE6619" w:rsidRPr="00315045" w:rsidRDefault="00DE6619" w:rsidP="00DE6619">
      <w:pPr>
        <w:pStyle w:val="1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(консультація)</w:t>
      </w:r>
    </w:p>
    <w:p w:rsidR="00DE6619" w:rsidRPr="00315045" w:rsidRDefault="00DE6619" w:rsidP="00DE6619">
      <w:pPr>
        <w:pStyle w:val="1"/>
        <w:tabs>
          <w:tab w:val="left" w:pos="1155"/>
        </w:tabs>
        <w:ind w:left="-567" w:firstLine="709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Жовтень</w:t>
      </w:r>
      <w:r>
        <w:rPr>
          <w:color w:val="auto"/>
          <w:sz w:val="28"/>
          <w:szCs w:val="28"/>
          <w:lang w:val="uk-UA"/>
        </w:rPr>
        <w:tab/>
      </w:r>
    </w:p>
    <w:p w:rsidR="00DE6619" w:rsidRDefault="00DE6619" w:rsidP="00DE6619">
      <w:pPr>
        <w:pStyle w:val="1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315045">
        <w:rPr>
          <w:color w:val="auto"/>
          <w:sz w:val="28"/>
          <w:szCs w:val="28"/>
          <w:lang w:val="uk-UA"/>
        </w:rPr>
        <w:t>Особливості змісту технології Г.</w:t>
      </w:r>
      <w:proofErr w:type="spellStart"/>
      <w:r w:rsidRPr="00315045">
        <w:rPr>
          <w:color w:val="auto"/>
          <w:sz w:val="28"/>
          <w:szCs w:val="28"/>
          <w:lang w:val="uk-UA"/>
        </w:rPr>
        <w:t>Альтшуллера</w:t>
      </w:r>
      <w:proofErr w:type="spellEnd"/>
      <w:r w:rsidRPr="00315045">
        <w:rPr>
          <w:color w:val="auto"/>
          <w:sz w:val="28"/>
          <w:szCs w:val="28"/>
          <w:lang w:val="uk-UA"/>
        </w:rPr>
        <w:t>.</w:t>
      </w:r>
    </w:p>
    <w:p w:rsidR="00DE6619" w:rsidRPr="00315045" w:rsidRDefault="00DE6619" w:rsidP="00DE6619">
      <w:pPr>
        <w:pStyle w:val="1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(дискусія)</w:t>
      </w:r>
    </w:p>
    <w:p w:rsidR="00DE6619" w:rsidRPr="00315045" w:rsidRDefault="00DE6619" w:rsidP="00DE6619">
      <w:pPr>
        <w:pStyle w:val="1"/>
        <w:ind w:left="-567" w:firstLine="709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Листопад</w:t>
      </w:r>
    </w:p>
    <w:p w:rsidR="00DE6619" w:rsidRDefault="00DE6619" w:rsidP="00DE6619">
      <w:pPr>
        <w:pStyle w:val="1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315045">
        <w:rPr>
          <w:color w:val="auto"/>
          <w:sz w:val="28"/>
          <w:szCs w:val="28"/>
          <w:lang w:val="uk-UA"/>
        </w:rPr>
        <w:t>Роль і місце методів ТРВЗ у всебічному розвитку дитини на сучасному етапі.</w:t>
      </w:r>
    </w:p>
    <w:p w:rsidR="00DE6619" w:rsidRPr="00315045" w:rsidRDefault="00DE6619" w:rsidP="00DE6619">
      <w:pPr>
        <w:pStyle w:val="1"/>
        <w:ind w:left="72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(лекція)</w:t>
      </w:r>
    </w:p>
    <w:p w:rsidR="00DE6619" w:rsidRPr="00315045" w:rsidRDefault="00DE6619" w:rsidP="00DE6619">
      <w:pPr>
        <w:pStyle w:val="1"/>
        <w:ind w:left="-567" w:firstLine="709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Грудень</w:t>
      </w:r>
    </w:p>
    <w:p w:rsidR="00DE6619" w:rsidRDefault="00DE6619" w:rsidP="00DE6619">
      <w:pPr>
        <w:pStyle w:val="1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315045">
        <w:rPr>
          <w:color w:val="auto"/>
          <w:sz w:val="28"/>
          <w:szCs w:val="28"/>
          <w:lang w:val="uk-UA"/>
        </w:rPr>
        <w:t>Розвиток креативності методами ТРВЗ</w:t>
      </w:r>
    </w:p>
    <w:p w:rsidR="00DE6619" w:rsidRPr="00315045" w:rsidRDefault="00DE6619" w:rsidP="00DE6619">
      <w:pPr>
        <w:pStyle w:val="1"/>
        <w:ind w:left="72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(семінар – тренінг)</w:t>
      </w:r>
    </w:p>
    <w:p w:rsidR="00DE6619" w:rsidRPr="00315045" w:rsidRDefault="00DE6619" w:rsidP="00DE6619">
      <w:pPr>
        <w:pStyle w:val="1"/>
        <w:ind w:left="-567" w:firstLine="709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Січень</w:t>
      </w:r>
    </w:p>
    <w:p w:rsidR="00DE6619" w:rsidRDefault="00DE6619" w:rsidP="00DE6619">
      <w:pPr>
        <w:pStyle w:val="1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315045">
        <w:rPr>
          <w:color w:val="auto"/>
          <w:sz w:val="28"/>
          <w:szCs w:val="28"/>
          <w:lang w:val="uk-UA"/>
        </w:rPr>
        <w:t>Використання ТРВЗ  для формування лексичної компетенції дітей старшого дошкільного віку.</w:t>
      </w:r>
    </w:p>
    <w:p w:rsidR="00DE6619" w:rsidRPr="00315045" w:rsidRDefault="00DE6619" w:rsidP="00DE6619">
      <w:pPr>
        <w:pStyle w:val="1"/>
        <w:ind w:left="72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(майстер клас)</w:t>
      </w:r>
    </w:p>
    <w:p w:rsidR="00DE6619" w:rsidRPr="00315045" w:rsidRDefault="00DE6619" w:rsidP="00DE6619">
      <w:pPr>
        <w:pStyle w:val="1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Лютий</w:t>
      </w:r>
    </w:p>
    <w:p w:rsidR="00DE6619" w:rsidRDefault="00DE6619" w:rsidP="00DE6619">
      <w:pPr>
        <w:pStyle w:val="1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315045">
        <w:rPr>
          <w:color w:val="auto"/>
          <w:sz w:val="28"/>
          <w:szCs w:val="28"/>
          <w:lang w:val="uk-UA"/>
        </w:rPr>
        <w:t xml:space="preserve">Символічна </w:t>
      </w:r>
      <w:proofErr w:type="spellStart"/>
      <w:r w:rsidRPr="00315045">
        <w:rPr>
          <w:color w:val="auto"/>
          <w:sz w:val="28"/>
          <w:szCs w:val="28"/>
          <w:lang w:val="uk-UA"/>
        </w:rPr>
        <w:t>синектика</w:t>
      </w:r>
      <w:proofErr w:type="spellEnd"/>
      <w:r w:rsidRPr="00315045">
        <w:rPr>
          <w:color w:val="auto"/>
          <w:sz w:val="28"/>
          <w:szCs w:val="28"/>
          <w:lang w:val="uk-UA"/>
        </w:rPr>
        <w:t xml:space="preserve"> –</w:t>
      </w:r>
      <w:r w:rsidR="00701DFC">
        <w:rPr>
          <w:color w:val="auto"/>
          <w:sz w:val="28"/>
          <w:szCs w:val="28"/>
          <w:lang w:val="uk-UA"/>
        </w:rPr>
        <w:t xml:space="preserve"> </w:t>
      </w:r>
      <w:r w:rsidRPr="00315045">
        <w:rPr>
          <w:color w:val="auto"/>
          <w:sz w:val="28"/>
          <w:szCs w:val="28"/>
          <w:lang w:val="uk-UA"/>
        </w:rPr>
        <w:t>крок до успішного розвитку дитини</w:t>
      </w:r>
    </w:p>
    <w:p w:rsidR="00DE6619" w:rsidRPr="00315045" w:rsidRDefault="00DE6619" w:rsidP="00DE6619">
      <w:pPr>
        <w:pStyle w:val="1"/>
        <w:ind w:left="72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( «круглий  стіл»)</w:t>
      </w:r>
    </w:p>
    <w:p w:rsidR="00DE6619" w:rsidRPr="00315045" w:rsidRDefault="00DE6619" w:rsidP="00DE6619">
      <w:pPr>
        <w:pStyle w:val="1"/>
        <w:ind w:left="-567" w:firstLine="709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Березень</w:t>
      </w:r>
    </w:p>
    <w:p w:rsidR="00DE6619" w:rsidRPr="00315045" w:rsidRDefault="00DE6619" w:rsidP="00DE66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15045">
        <w:rPr>
          <w:rFonts w:ascii="Times New Roman" w:hAnsi="Times New Roman" w:cs="Times New Roman"/>
          <w:b/>
          <w:sz w:val="28"/>
          <w:szCs w:val="28"/>
        </w:rPr>
        <w:t>Ігрова</w:t>
      </w:r>
      <w:proofErr w:type="spellEnd"/>
      <w:r w:rsidRPr="00315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045">
        <w:rPr>
          <w:rFonts w:ascii="Times New Roman" w:hAnsi="Times New Roman" w:cs="Times New Roman"/>
          <w:b/>
          <w:sz w:val="28"/>
          <w:szCs w:val="28"/>
        </w:rPr>
        <w:t>технологія</w:t>
      </w:r>
      <w:proofErr w:type="spellEnd"/>
      <w:r w:rsidRPr="00315045">
        <w:rPr>
          <w:rFonts w:ascii="Times New Roman" w:hAnsi="Times New Roman" w:cs="Times New Roman"/>
          <w:b/>
          <w:sz w:val="28"/>
          <w:szCs w:val="28"/>
        </w:rPr>
        <w:t xml:space="preserve"> ТРВЗ </w:t>
      </w:r>
    </w:p>
    <w:p w:rsidR="00DE6619" w:rsidRPr="00315045" w:rsidRDefault="00DE6619" w:rsidP="00DE6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</w:p>
    <w:p w:rsidR="00DE6619" w:rsidRPr="00315045" w:rsidRDefault="00DE6619" w:rsidP="00DE66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Ігри для розвитку творчого мислення </w:t>
      </w:r>
    </w:p>
    <w:p w:rsidR="00DE6619" w:rsidRPr="00315045" w:rsidRDefault="00DE6619" w:rsidP="00DE6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</w:p>
    <w:p w:rsidR="00DE6619" w:rsidRPr="00315045" w:rsidRDefault="00DE6619" w:rsidP="00DE661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045">
        <w:rPr>
          <w:rFonts w:ascii="Times New Roman" w:hAnsi="Times New Roman" w:cs="Times New Roman"/>
          <w:b/>
          <w:sz w:val="28"/>
          <w:szCs w:val="28"/>
          <w:lang w:val="uk-UA"/>
        </w:rPr>
        <w:t>Ігри ТРВЗ</w:t>
      </w:r>
    </w:p>
    <w:p w:rsidR="00DE6619" w:rsidRPr="00881EC0" w:rsidRDefault="00DE6619" w:rsidP="00DE661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DE6619" w:rsidRPr="00881EC0" w:rsidRDefault="00DE6619" w:rsidP="00DE661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DE6619" w:rsidRPr="00881EC0" w:rsidRDefault="00DE6619" w:rsidP="00DE661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DE6619" w:rsidRDefault="00DE6619" w:rsidP="00DE6619">
      <w:pPr>
        <w:pStyle w:val="1"/>
        <w:ind w:left="-567" w:firstLine="709"/>
        <w:jc w:val="center"/>
        <w:rPr>
          <w:color w:val="0070C0"/>
          <w:sz w:val="28"/>
          <w:szCs w:val="28"/>
          <w:lang w:val="uk-UA"/>
        </w:rPr>
      </w:pPr>
    </w:p>
    <w:p w:rsidR="00C42ED0" w:rsidRDefault="00C42ED0"/>
    <w:sectPr w:rsidR="00C42ED0" w:rsidSect="00DE66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6981"/>
    <w:multiLevelType w:val="hybridMultilevel"/>
    <w:tmpl w:val="8A28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619"/>
    <w:rsid w:val="00701DFC"/>
    <w:rsid w:val="00C42ED0"/>
    <w:rsid w:val="00DE6619"/>
    <w:rsid w:val="00F8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19"/>
  </w:style>
  <w:style w:type="paragraph" w:styleId="1">
    <w:name w:val="heading 1"/>
    <w:basedOn w:val="a"/>
    <w:link w:val="10"/>
    <w:qFormat/>
    <w:rsid w:val="00DE661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619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E6619"/>
    <w:rPr>
      <w:rFonts w:ascii="Times New Roman" w:hAnsi="Times New Roman" w:cs="Times New Roman"/>
      <w:i/>
      <w:iCs/>
      <w:sz w:val="30"/>
      <w:szCs w:val="30"/>
    </w:rPr>
  </w:style>
  <w:style w:type="paragraph" w:styleId="a3">
    <w:name w:val="No Spacing"/>
    <w:uiPriority w:val="1"/>
    <w:qFormat/>
    <w:rsid w:val="00DE6619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DE6619"/>
    <w:rPr>
      <w:rFonts w:ascii="Arial Narrow" w:hAnsi="Arial Narrow" w:cs="Arial Narrow"/>
      <w:sz w:val="30"/>
      <w:szCs w:val="30"/>
    </w:rPr>
  </w:style>
  <w:style w:type="paragraph" w:styleId="a4">
    <w:name w:val="List Paragraph"/>
    <w:basedOn w:val="a"/>
    <w:uiPriority w:val="34"/>
    <w:qFormat/>
    <w:rsid w:val="00DE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aaaa</cp:lastModifiedBy>
  <cp:revision>2</cp:revision>
  <dcterms:created xsi:type="dcterms:W3CDTF">2014-02-26T22:12:00Z</dcterms:created>
  <dcterms:modified xsi:type="dcterms:W3CDTF">2014-03-05T08:59:00Z</dcterms:modified>
</cp:coreProperties>
</file>